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C1DBF" w14:textId="38326577" w:rsidR="00B84A0D" w:rsidRPr="005F3710" w:rsidRDefault="0058564C" w:rsidP="005F3710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rFonts w:eastAsia="Times New Roman"/>
          <w:color w:val="000000"/>
          <w:sz w:val="20"/>
          <w:szCs w:val="20"/>
        </w:rPr>
      </w:pPr>
      <w:r w:rsidRPr="0067753C">
        <w:rPr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48C2B687" wp14:editId="4E0D3CB5">
                <wp:simplePos x="0" y="0"/>
                <wp:positionH relativeFrom="column">
                  <wp:posOffset>85090</wp:posOffset>
                </wp:positionH>
                <wp:positionV relativeFrom="paragraph">
                  <wp:posOffset>78740</wp:posOffset>
                </wp:positionV>
                <wp:extent cx="6225540" cy="3503295"/>
                <wp:effectExtent l="0" t="0" r="10160" b="14605"/>
                <wp:wrapSquare wrapText="bothSides" distT="0" distB="0" distL="0" distR="0"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5540" cy="350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C6BBC11" w14:textId="77777777" w:rsidR="00E84C7C" w:rsidRPr="00B87843" w:rsidRDefault="00E84C7C" w:rsidP="00E84C7C">
                            <w:pPr>
                              <w:pStyle w:val="Corpodetexto"/>
                              <w:spacing w:before="95"/>
                              <w:ind w:left="112" w:right="115"/>
                              <w:jc w:val="both"/>
                              <w:rPr>
                                <w:szCs w:val="20"/>
                              </w:rPr>
                            </w:pPr>
                            <w:r w:rsidRPr="00B87843">
                              <w:rPr>
                                <w:szCs w:val="20"/>
                              </w:rPr>
                              <w:t>La Misión de Observación Electoral –MOE- es una plataforma nacional de la sociedad civil, independiente de los gobiernos, de los partidos políticos y de intereses privados, que reúne 418 organizaciones no gubernamentales, de mujeres, sindicales, gremiales, religiosas, de jóvenes, indígenas y académicas, entre otras, y promueve la realización del derecho que tiene todo ciudadano(a) a participar en la conformación, ejercicio y control del poder</w:t>
                            </w:r>
                            <w:r w:rsidRPr="00B87843">
                              <w:rPr>
                                <w:spacing w:val="-30"/>
                                <w:szCs w:val="20"/>
                              </w:rPr>
                              <w:t xml:space="preserve"> </w:t>
                            </w:r>
                            <w:r w:rsidRPr="00B87843">
                              <w:rPr>
                                <w:szCs w:val="20"/>
                              </w:rPr>
                              <w:t>político.</w:t>
                            </w:r>
                          </w:p>
                          <w:p w14:paraId="2C1AACFF" w14:textId="77777777" w:rsidR="00E84C7C" w:rsidRPr="00B87843" w:rsidRDefault="00E84C7C" w:rsidP="00E84C7C">
                            <w:pPr>
                              <w:pStyle w:val="Corpodetexto"/>
                              <w:spacing w:before="10"/>
                              <w:rPr>
                                <w:szCs w:val="20"/>
                              </w:rPr>
                            </w:pPr>
                          </w:p>
                          <w:p w14:paraId="166B7DCB" w14:textId="77777777" w:rsidR="00E84C7C" w:rsidRPr="00B87843" w:rsidRDefault="00E84C7C" w:rsidP="00642E43">
                            <w:pPr>
                              <w:pStyle w:val="Corpodetexto"/>
                              <w:spacing w:before="1"/>
                              <w:ind w:left="142" w:right="69"/>
                              <w:jc w:val="both"/>
                              <w:rPr>
                                <w:szCs w:val="20"/>
                              </w:rPr>
                            </w:pPr>
                            <w:r w:rsidRPr="00B87843">
                              <w:rPr>
                                <w:szCs w:val="20"/>
                              </w:rPr>
                              <w:t>Además, tiene como propósito realizar una observación rigurosa, objetiva y autónoma de todas las etapas de los procesos electorales, para propender por un ejercicio comicial ajustado a principios de transparencia, seguridad, confiabilidad y autenticidad que refleje la verdadera voluntad de los ciudadanos y ciudadanas.</w:t>
                            </w:r>
                          </w:p>
                          <w:p w14:paraId="34C58F57" w14:textId="77777777" w:rsidR="00E84C7C" w:rsidRPr="00B87843" w:rsidRDefault="00E84C7C" w:rsidP="00642E43">
                            <w:pPr>
                              <w:pStyle w:val="Corpodetexto"/>
                              <w:ind w:left="142" w:right="69"/>
                              <w:jc w:val="both"/>
                              <w:rPr>
                                <w:szCs w:val="20"/>
                              </w:rPr>
                            </w:pPr>
                          </w:p>
                          <w:p w14:paraId="1A18D818" w14:textId="4417287A" w:rsidR="00E84C7C" w:rsidRPr="00B87843" w:rsidRDefault="00E84C7C" w:rsidP="00642E43">
                            <w:pPr>
                              <w:pStyle w:val="Corpodetexto"/>
                              <w:ind w:left="142" w:right="69"/>
                              <w:jc w:val="both"/>
                              <w:rPr>
                                <w:szCs w:val="20"/>
                              </w:rPr>
                            </w:pPr>
                            <w:r w:rsidRPr="00B87843">
                              <w:rPr>
                                <w:szCs w:val="20"/>
                              </w:rPr>
                              <w:t>Para el año 202</w:t>
                            </w:r>
                            <w:r w:rsidR="00880583">
                              <w:rPr>
                                <w:szCs w:val="20"/>
                              </w:rPr>
                              <w:t>1</w:t>
                            </w:r>
                            <w:r w:rsidRPr="00B87843">
                              <w:rPr>
                                <w:szCs w:val="20"/>
                              </w:rPr>
                              <w:t xml:space="preserve"> el propósito de la MOE es contribuir a la construcción de una democracia que se fortalece desde una ciudadanía que conoce y ejerce sus derechos políticos y electorales de una manera tolerante, informada, activa y responsable frente a nuevos escenarios de inclusión política. Asimismo, </w:t>
                            </w:r>
                            <w:r w:rsidRPr="00B87843">
                              <w:rPr>
                                <w:rFonts w:eastAsia="Times New Roman"/>
                                <w:szCs w:val="20"/>
                              </w:rPr>
                              <w:t>la MOE no tolera actos discriminatorios por razón de etnia o raza, género, sexo, orientación sexual, religión o creencias, nacionalidad, ideología política, discapacidad o enfermedad y rechaza cualquier acción constitutiva de acoso laboral o sexual</w:t>
                            </w:r>
                          </w:p>
                          <w:p w14:paraId="4626E23E" w14:textId="77777777" w:rsidR="00E84C7C" w:rsidRPr="00B87843" w:rsidRDefault="00E84C7C" w:rsidP="00642E43">
                            <w:pPr>
                              <w:pStyle w:val="Corpodetexto"/>
                              <w:ind w:left="142" w:right="69"/>
                              <w:jc w:val="both"/>
                              <w:rPr>
                                <w:szCs w:val="20"/>
                              </w:rPr>
                            </w:pPr>
                          </w:p>
                          <w:p w14:paraId="5CC22FFA" w14:textId="36D0F012" w:rsidR="00B84A0D" w:rsidRDefault="00E84C7C" w:rsidP="00642E43">
                            <w:pPr>
                              <w:ind w:left="142" w:right="69"/>
                              <w:jc w:val="both"/>
                              <w:textDirection w:val="btLr"/>
                              <w:rPr>
                                <w:sz w:val="18"/>
                                <w:szCs w:val="20"/>
                              </w:rPr>
                            </w:pPr>
                            <w:r w:rsidRPr="00B87843">
                              <w:rPr>
                                <w:sz w:val="18"/>
                                <w:szCs w:val="20"/>
                              </w:rPr>
                              <w:t>Para lograr este objetivo, la misión conforma de manera amplia y pública una gran red de ciudadanos voluntarios debidamente formados en sistema electoral, delitos electorales y técnicas de observación electoral para que actúen antes, durante y después de los comicios</w:t>
                            </w:r>
                            <w:r w:rsidR="008B5A91">
                              <w:rPr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14:paraId="0896BA22" w14:textId="196F6ACB" w:rsidR="008B5A91" w:rsidRDefault="008B5A91" w:rsidP="00642E43">
                            <w:pPr>
                              <w:ind w:left="142" w:right="69"/>
                              <w:jc w:val="both"/>
                              <w:textDirection w:val="btL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6260A950" w14:textId="68386A5D" w:rsidR="008B5A91" w:rsidRPr="00B87843" w:rsidRDefault="008B5A91" w:rsidP="00642E43">
                            <w:pPr>
                              <w:ind w:left="142" w:right="69"/>
                              <w:jc w:val="both"/>
                              <w:textDirection w:val="btL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 xml:space="preserve">Para </w:t>
                            </w:r>
                            <w:r w:rsidRPr="008B5A91">
                              <w:rPr>
                                <w:sz w:val="18"/>
                                <w:szCs w:val="20"/>
                              </w:rPr>
                              <w:t>alcanzar lo anterior, la MOE requiere de una gran capacidad de comunicación e información dirigida a públicos externos como organizaciones políticas, candidatos, servidores públicos, tomadores de decisiones, medios de comunicación en sus diferentes expresiones, y la ciudadanía en general. Asimismo, necesita de una comunicación interna efectiva, dirigida a observadores electorales, coordinaciones regionales, socios, aliados y los integrantes de la oficina nacional.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2B687" id="Retângulo 1" o:spid="_x0000_s1026" style="position:absolute;left:0;text-align:left;margin-left:6.7pt;margin-top:6.2pt;width:490.2pt;height:275.8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">
                <v:stroke startarrowwidth="narrow" startarrowlength="short" endarrowwidth="narrow" endarrowlength="short"/>
                <v:textbox inset="2.53958mm,2.53958mm,2.53958mm,2.53958mm">
                  <w:txbxContent>
                    <w:p w14:paraId="5C6BBC11" w14:textId="77777777" w:rsidR="00E84C7C" w:rsidRPr="00B87843" w:rsidRDefault="00E84C7C" w:rsidP="00E84C7C">
                      <w:pPr>
                        <w:pStyle w:val="Corpodetexto"/>
                        <w:spacing w:before="95"/>
                        <w:ind w:left="112" w:right="115"/>
                        <w:jc w:val="both"/>
                        <w:rPr>
                          <w:szCs w:val="20"/>
                        </w:rPr>
                      </w:pPr>
                      <w:r w:rsidRPr="00B87843">
                        <w:rPr>
                          <w:szCs w:val="20"/>
                        </w:rPr>
                        <w:t>La Misión de Observación Electoral –MOE- es una plataforma nacional de la sociedad civil, independiente de los gobiernos, de los partidos políticos y de intereses privados, que reúne 418 organizaciones no gubernamentales, de mujeres, sindicales, gremiales, religiosas, de jóvenes, indígenas y académicas, entre otras, y promueve la realización del derecho que tiene todo ciudadano(a) a participar en la conformación, ejercicio y control del poder</w:t>
                      </w:r>
                      <w:r w:rsidRPr="00B87843">
                        <w:rPr>
                          <w:spacing w:val="-30"/>
                          <w:szCs w:val="20"/>
                        </w:rPr>
                        <w:t xml:space="preserve"> </w:t>
                      </w:r>
                      <w:r w:rsidRPr="00B87843">
                        <w:rPr>
                          <w:szCs w:val="20"/>
                        </w:rPr>
                        <w:t>político.</w:t>
                      </w:r>
                    </w:p>
                    <w:p w14:paraId="2C1AACFF" w14:textId="77777777" w:rsidR="00E84C7C" w:rsidRPr="00B87843" w:rsidRDefault="00E84C7C" w:rsidP="00E84C7C">
                      <w:pPr>
                        <w:pStyle w:val="Corpodetexto"/>
                        <w:spacing w:before="10"/>
                        <w:rPr>
                          <w:szCs w:val="20"/>
                        </w:rPr>
                      </w:pPr>
                    </w:p>
                    <w:p w14:paraId="166B7DCB" w14:textId="77777777" w:rsidR="00E84C7C" w:rsidRPr="00B87843" w:rsidRDefault="00E84C7C" w:rsidP="00642E43">
                      <w:pPr>
                        <w:pStyle w:val="Corpodetexto"/>
                        <w:spacing w:before="1"/>
                        <w:ind w:left="142" w:right="69"/>
                        <w:jc w:val="both"/>
                        <w:rPr>
                          <w:szCs w:val="20"/>
                        </w:rPr>
                      </w:pPr>
                      <w:r w:rsidRPr="00B87843">
                        <w:rPr>
                          <w:szCs w:val="20"/>
                        </w:rPr>
                        <w:t>Además, tiene como propósito realizar una observación rigurosa, objetiva y autónoma de todas las etapas de los procesos electorales, para propender por un ejercicio comicial ajustado a principios de transparencia, seguridad, confiabilidad y autenticidad que refleje la verdadera voluntad de los ciudadanos y ciudadanas.</w:t>
                      </w:r>
                    </w:p>
                    <w:p w14:paraId="34C58F57" w14:textId="77777777" w:rsidR="00E84C7C" w:rsidRPr="00B87843" w:rsidRDefault="00E84C7C" w:rsidP="00642E43">
                      <w:pPr>
                        <w:pStyle w:val="Corpodetexto"/>
                        <w:ind w:left="142" w:right="69"/>
                        <w:jc w:val="both"/>
                        <w:rPr>
                          <w:szCs w:val="20"/>
                        </w:rPr>
                      </w:pPr>
                    </w:p>
                    <w:p w14:paraId="1A18D818" w14:textId="4417287A" w:rsidR="00E84C7C" w:rsidRPr="00B87843" w:rsidRDefault="00E84C7C" w:rsidP="00642E43">
                      <w:pPr>
                        <w:pStyle w:val="Corpodetexto"/>
                        <w:ind w:left="142" w:right="69"/>
                        <w:jc w:val="both"/>
                        <w:rPr>
                          <w:szCs w:val="20"/>
                        </w:rPr>
                      </w:pPr>
                      <w:r w:rsidRPr="00B87843">
                        <w:rPr>
                          <w:szCs w:val="20"/>
                        </w:rPr>
                        <w:t>Para el año 202</w:t>
                      </w:r>
                      <w:r w:rsidR="00880583">
                        <w:rPr>
                          <w:szCs w:val="20"/>
                        </w:rPr>
                        <w:t>1</w:t>
                      </w:r>
                      <w:r w:rsidRPr="00B87843">
                        <w:rPr>
                          <w:szCs w:val="20"/>
                        </w:rPr>
                        <w:t xml:space="preserve"> el propósito de la MOE es contribuir a la construcción de una democracia que se fortalece desde una ciudadanía que conoce y ejerce sus derechos políticos y electorales de una manera tolerante, informada, activa y responsable frente a nuevos escenarios de inclusión política. Asimismo, </w:t>
                      </w:r>
                      <w:r w:rsidRPr="00B87843">
                        <w:rPr>
                          <w:rFonts w:eastAsia="Times New Roman"/>
                          <w:szCs w:val="20"/>
                        </w:rPr>
                        <w:t>la MOE no tolera actos discriminatorios por razón de etnia o raza, género, sexo, orientación sexual, religión o creencias, nacionalidad, ideología política, discapacidad o enfermedad y rechaza cualquier acción constitutiva de acoso laboral o sexual</w:t>
                      </w:r>
                    </w:p>
                    <w:p w14:paraId="4626E23E" w14:textId="77777777" w:rsidR="00E84C7C" w:rsidRPr="00B87843" w:rsidRDefault="00E84C7C" w:rsidP="00642E43">
                      <w:pPr>
                        <w:pStyle w:val="Corpodetexto"/>
                        <w:ind w:left="142" w:right="69"/>
                        <w:jc w:val="both"/>
                        <w:rPr>
                          <w:szCs w:val="20"/>
                        </w:rPr>
                      </w:pPr>
                    </w:p>
                    <w:p w14:paraId="5CC22FFA" w14:textId="36D0F012" w:rsidR="00B84A0D" w:rsidRDefault="00E84C7C" w:rsidP="00642E43">
                      <w:pPr>
                        <w:ind w:left="142" w:right="69"/>
                        <w:jc w:val="both"/>
                        <w:textDirection w:val="btLr"/>
                        <w:rPr>
                          <w:sz w:val="18"/>
                          <w:szCs w:val="20"/>
                        </w:rPr>
                      </w:pPr>
                      <w:r w:rsidRPr="00B87843">
                        <w:rPr>
                          <w:sz w:val="18"/>
                          <w:szCs w:val="20"/>
                        </w:rPr>
                        <w:t>Para lograr este objetivo, la misión conforma de manera amplia y pública una gran red de ciudadanos voluntarios debidamente formados en sistema electoral, delitos electorales y técnicas de observación electoral para que actúen antes, durante y después de los comicios</w:t>
                      </w:r>
                      <w:r w:rsidR="008B5A91">
                        <w:rPr>
                          <w:sz w:val="18"/>
                          <w:szCs w:val="20"/>
                        </w:rPr>
                        <w:t>.</w:t>
                      </w:r>
                    </w:p>
                    <w:p w14:paraId="0896BA22" w14:textId="196F6ACB" w:rsidR="008B5A91" w:rsidRDefault="008B5A91" w:rsidP="00642E43">
                      <w:pPr>
                        <w:ind w:left="142" w:right="69"/>
                        <w:jc w:val="both"/>
                        <w:textDirection w:val="btLr"/>
                        <w:rPr>
                          <w:sz w:val="18"/>
                          <w:szCs w:val="20"/>
                        </w:rPr>
                      </w:pPr>
                    </w:p>
                    <w:p w14:paraId="6260A950" w14:textId="68386A5D" w:rsidR="008B5A91" w:rsidRPr="00B87843" w:rsidRDefault="008B5A91" w:rsidP="00642E43">
                      <w:pPr>
                        <w:ind w:left="142" w:right="69"/>
                        <w:jc w:val="both"/>
                        <w:textDirection w:val="btLr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 xml:space="preserve">Para </w:t>
                      </w:r>
                      <w:r w:rsidRPr="008B5A91">
                        <w:rPr>
                          <w:sz w:val="18"/>
                          <w:szCs w:val="20"/>
                        </w:rPr>
                        <w:t>alcanzar lo anterior, la MOE requiere de una gran capacidad de comunicación e información dirigida a públicos externos como organizaciones políticas, candidatos, servidores públicos, tomadores de decisiones, medios de comunicación en sus diferentes expresiones, y la ciudadanía en general. Asimismo, necesita de una comunicación interna efectiva, dirigida a observadores electorales, coordinaciones regionales, socios, aliados y los integrantes de la oficina nacional.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44E1FAD" w14:textId="4585D245" w:rsidR="00B84A0D" w:rsidRPr="005F3710" w:rsidRDefault="0058564C" w:rsidP="00F174EA">
      <w:pPr>
        <w:ind w:left="595" w:right="593"/>
        <w:jc w:val="center"/>
        <w:rPr>
          <w:sz w:val="20"/>
          <w:szCs w:val="20"/>
        </w:rPr>
      </w:pPr>
      <w:r w:rsidRPr="005F3710">
        <w:rPr>
          <w:b/>
          <w:bCs/>
          <w:sz w:val="20"/>
          <w:szCs w:val="20"/>
        </w:rPr>
        <w:t>Cargo:</w:t>
      </w:r>
      <w:r w:rsidRPr="0067753C">
        <w:rPr>
          <w:sz w:val="20"/>
          <w:szCs w:val="20"/>
        </w:rPr>
        <w:t xml:space="preserve"> </w:t>
      </w:r>
      <w:r w:rsidR="0066051F" w:rsidRPr="005F3710">
        <w:rPr>
          <w:sz w:val="20"/>
          <w:szCs w:val="20"/>
        </w:rPr>
        <w:t>Sub</w:t>
      </w:r>
      <w:r w:rsidR="00880583" w:rsidRPr="005F3710">
        <w:rPr>
          <w:sz w:val="20"/>
          <w:szCs w:val="20"/>
        </w:rPr>
        <w:t xml:space="preserve">coordinador </w:t>
      </w:r>
      <w:r w:rsidR="007C798A" w:rsidRPr="005F3710">
        <w:rPr>
          <w:sz w:val="20"/>
          <w:szCs w:val="20"/>
        </w:rPr>
        <w:t xml:space="preserve">(a) </w:t>
      </w:r>
      <w:r w:rsidR="00880583" w:rsidRPr="005F3710">
        <w:rPr>
          <w:sz w:val="20"/>
          <w:szCs w:val="20"/>
        </w:rPr>
        <w:t xml:space="preserve">de Comunicaciones y </w:t>
      </w:r>
      <w:r w:rsidR="007C798A" w:rsidRPr="005F3710">
        <w:rPr>
          <w:sz w:val="20"/>
          <w:szCs w:val="20"/>
        </w:rPr>
        <w:t>de Monitoreo</w:t>
      </w:r>
      <w:r w:rsidR="00880583" w:rsidRPr="005F3710">
        <w:rPr>
          <w:sz w:val="20"/>
          <w:szCs w:val="20"/>
        </w:rPr>
        <w:t xml:space="preserve"> de Medios </w:t>
      </w:r>
    </w:p>
    <w:p w14:paraId="1421E9EC" w14:textId="77777777" w:rsidR="00B84A0D" w:rsidRPr="0067753C" w:rsidRDefault="00B84A0D" w:rsidP="0067753C">
      <w:pPr>
        <w:ind w:left="595" w:right="593"/>
        <w:jc w:val="both"/>
        <w:rPr>
          <w:sz w:val="20"/>
          <w:szCs w:val="20"/>
        </w:rPr>
      </w:pPr>
    </w:p>
    <w:p w14:paraId="4B65B66B" w14:textId="31EF7F38" w:rsidR="00B84A0D" w:rsidRDefault="0058564C" w:rsidP="00A0397A">
      <w:pPr>
        <w:pBdr>
          <w:top w:val="nil"/>
          <w:left w:val="nil"/>
          <w:bottom w:val="nil"/>
          <w:right w:val="nil"/>
          <w:between w:val="nil"/>
        </w:pBdr>
        <w:tabs>
          <w:tab w:val="left" w:pos="884"/>
          <w:tab w:val="left" w:pos="885"/>
        </w:tabs>
        <w:spacing w:line="229" w:lineRule="auto"/>
        <w:jc w:val="both"/>
        <w:rPr>
          <w:color w:val="000000"/>
          <w:sz w:val="20"/>
          <w:szCs w:val="20"/>
        </w:rPr>
      </w:pPr>
      <w:r w:rsidRPr="00880583">
        <w:rPr>
          <w:b/>
          <w:color w:val="000000"/>
          <w:sz w:val="20"/>
          <w:szCs w:val="20"/>
        </w:rPr>
        <w:t>Perfil:</w:t>
      </w:r>
      <w:r w:rsidRPr="00880583">
        <w:rPr>
          <w:color w:val="000000"/>
          <w:sz w:val="20"/>
          <w:szCs w:val="20"/>
        </w:rPr>
        <w:t xml:space="preserve"> </w:t>
      </w:r>
      <w:r w:rsidR="00880583" w:rsidRPr="00880583">
        <w:rPr>
          <w:color w:val="000000"/>
          <w:sz w:val="20"/>
          <w:szCs w:val="20"/>
        </w:rPr>
        <w:t>Profesional en Comunicación Social</w:t>
      </w:r>
      <w:r w:rsidR="008B5A91">
        <w:rPr>
          <w:color w:val="000000"/>
          <w:sz w:val="20"/>
          <w:szCs w:val="20"/>
        </w:rPr>
        <w:t>,</w:t>
      </w:r>
      <w:r w:rsidR="00880583" w:rsidRPr="00880583">
        <w:rPr>
          <w:color w:val="000000"/>
          <w:sz w:val="20"/>
          <w:szCs w:val="20"/>
        </w:rPr>
        <w:t xml:space="preserve"> </w:t>
      </w:r>
      <w:r w:rsidR="00880583">
        <w:rPr>
          <w:color w:val="000000"/>
          <w:sz w:val="20"/>
          <w:szCs w:val="20"/>
        </w:rPr>
        <w:t>P</w:t>
      </w:r>
      <w:r w:rsidR="00880583" w:rsidRPr="00880583">
        <w:rPr>
          <w:color w:val="000000"/>
          <w:sz w:val="20"/>
          <w:szCs w:val="20"/>
        </w:rPr>
        <w:t>eriodismo</w:t>
      </w:r>
      <w:r w:rsidR="008B5A91">
        <w:rPr>
          <w:color w:val="000000"/>
          <w:sz w:val="20"/>
          <w:szCs w:val="20"/>
        </w:rPr>
        <w:t xml:space="preserve"> o carreras afines</w:t>
      </w:r>
      <w:r w:rsidR="00880583">
        <w:rPr>
          <w:color w:val="000000"/>
          <w:sz w:val="20"/>
          <w:szCs w:val="20"/>
        </w:rPr>
        <w:t xml:space="preserve">, con </w:t>
      </w:r>
      <w:r w:rsidR="00571C63">
        <w:rPr>
          <w:color w:val="000000"/>
          <w:sz w:val="20"/>
          <w:szCs w:val="20"/>
        </w:rPr>
        <w:t>e</w:t>
      </w:r>
      <w:r w:rsidR="00880583" w:rsidRPr="00880583">
        <w:rPr>
          <w:color w:val="000000"/>
          <w:sz w:val="20"/>
          <w:szCs w:val="20"/>
        </w:rPr>
        <w:t xml:space="preserve">specialización </w:t>
      </w:r>
      <w:r w:rsidR="008B5A91">
        <w:rPr>
          <w:color w:val="000000"/>
          <w:sz w:val="20"/>
          <w:szCs w:val="20"/>
        </w:rPr>
        <w:t xml:space="preserve">o experiencia probada </w:t>
      </w:r>
      <w:r w:rsidR="00880583" w:rsidRPr="00880583">
        <w:rPr>
          <w:color w:val="000000"/>
          <w:sz w:val="20"/>
          <w:szCs w:val="20"/>
        </w:rPr>
        <w:t>en Opinión Publica</w:t>
      </w:r>
      <w:r w:rsidR="00880583">
        <w:rPr>
          <w:color w:val="000000"/>
          <w:sz w:val="20"/>
          <w:szCs w:val="20"/>
        </w:rPr>
        <w:t xml:space="preserve">, </w:t>
      </w:r>
      <w:r w:rsidR="00880583" w:rsidRPr="00880583">
        <w:rPr>
          <w:color w:val="000000"/>
          <w:sz w:val="20"/>
          <w:szCs w:val="20"/>
        </w:rPr>
        <w:t>Mercadeo Político</w:t>
      </w:r>
      <w:r w:rsidR="00880583">
        <w:rPr>
          <w:color w:val="000000"/>
          <w:sz w:val="20"/>
          <w:szCs w:val="20"/>
        </w:rPr>
        <w:t xml:space="preserve">, Marketing Electoral, Comunicación Pública o temas afines, con </w:t>
      </w:r>
      <w:r w:rsidR="00880583" w:rsidRPr="00393BA0">
        <w:rPr>
          <w:color w:val="000000"/>
          <w:sz w:val="20"/>
          <w:szCs w:val="20"/>
        </w:rPr>
        <w:t>mínimo</w:t>
      </w:r>
      <w:r w:rsidR="003A410D" w:rsidRPr="00393BA0">
        <w:rPr>
          <w:color w:val="000000"/>
          <w:sz w:val="20"/>
          <w:szCs w:val="20"/>
        </w:rPr>
        <w:t xml:space="preserve"> de</w:t>
      </w:r>
      <w:r w:rsidR="00880583" w:rsidRPr="00393BA0">
        <w:rPr>
          <w:color w:val="000000"/>
          <w:sz w:val="20"/>
          <w:szCs w:val="20"/>
        </w:rPr>
        <w:t xml:space="preserve"> </w:t>
      </w:r>
      <w:r w:rsidR="00571C63" w:rsidRPr="00393BA0">
        <w:rPr>
          <w:color w:val="000000"/>
          <w:sz w:val="20"/>
          <w:szCs w:val="20"/>
        </w:rPr>
        <w:t>3</w:t>
      </w:r>
      <w:r w:rsidR="00880583" w:rsidRPr="00393BA0">
        <w:rPr>
          <w:color w:val="000000"/>
          <w:sz w:val="20"/>
          <w:szCs w:val="20"/>
        </w:rPr>
        <w:t xml:space="preserve"> años</w:t>
      </w:r>
      <w:r w:rsidR="00880583">
        <w:rPr>
          <w:color w:val="000000"/>
          <w:sz w:val="20"/>
          <w:szCs w:val="20"/>
        </w:rPr>
        <w:t xml:space="preserve"> de experiencia </w:t>
      </w:r>
      <w:r w:rsidR="005F3710">
        <w:rPr>
          <w:color w:val="000000"/>
          <w:sz w:val="20"/>
          <w:szCs w:val="20"/>
        </w:rPr>
        <w:t xml:space="preserve">comprobada </w:t>
      </w:r>
      <w:r w:rsidR="00DD7E03">
        <w:rPr>
          <w:color w:val="000000"/>
          <w:sz w:val="20"/>
          <w:szCs w:val="20"/>
        </w:rPr>
        <w:t xml:space="preserve">en labores similares al cargo. </w:t>
      </w:r>
    </w:p>
    <w:p w14:paraId="77C136B2" w14:textId="77777777" w:rsidR="00880583" w:rsidRPr="00880583" w:rsidRDefault="00880583" w:rsidP="00880583">
      <w:pPr>
        <w:pBdr>
          <w:top w:val="nil"/>
          <w:left w:val="nil"/>
          <w:bottom w:val="nil"/>
          <w:right w:val="nil"/>
          <w:between w:val="nil"/>
        </w:pBdr>
        <w:tabs>
          <w:tab w:val="left" w:pos="884"/>
          <w:tab w:val="left" w:pos="885"/>
        </w:tabs>
        <w:spacing w:line="229" w:lineRule="auto"/>
        <w:ind w:left="884"/>
        <w:jc w:val="both"/>
        <w:rPr>
          <w:color w:val="000000"/>
          <w:sz w:val="20"/>
          <w:szCs w:val="20"/>
        </w:rPr>
      </w:pPr>
    </w:p>
    <w:p w14:paraId="18141624" w14:textId="78B55F5D" w:rsidR="00B84A0D" w:rsidRDefault="0058564C" w:rsidP="006775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593"/>
        <w:jc w:val="both"/>
        <w:rPr>
          <w:b/>
          <w:bCs/>
          <w:color w:val="000000"/>
          <w:sz w:val="20"/>
          <w:szCs w:val="20"/>
        </w:rPr>
      </w:pPr>
      <w:r w:rsidRPr="00880583">
        <w:rPr>
          <w:b/>
          <w:bCs/>
          <w:color w:val="000000"/>
          <w:sz w:val="20"/>
          <w:szCs w:val="20"/>
        </w:rPr>
        <w:t>Habilidades</w:t>
      </w:r>
      <w:r w:rsidR="00AD1680">
        <w:rPr>
          <w:b/>
          <w:bCs/>
          <w:color w:val="000000"/>
          <w:sz w:val="20"/>
          <w:szCs w:val="20"/>
        </w:rPr>
        <w:t xml:space="preserve"> y Conocimientos</w:t>
      </w:r>
      <w:r w:rsidRPr="00880583">
        <w:rPr>
          <w:b/>
          <w:bCs/>
          <w:color w:val="000000"/>
          <w:sz w:val="20"/>
          <w:szCs w:val="20"/>
        </w:rPr>
        <w:t xml:space="preserve">: </w:t>
      </w:r>
    </w:p>
    <w:p w14:paraId="6118778E" w14:textId="77777777" w:rsidR="00724C02" w:rsidRPr="00880583" w:rsidRDefault="00724C02" w:rsidP="00724C02">
      <w:pPr>
        <w:pBdr>
          <w:top w:val="nil"/>
          <w:left w:val="nil"/>
          <w:bottom w:val="nil"/>
          <w:right w:val="nil"/>
          <w:between w:val="nil"/>
        </w:pBdr>
        <w:ind w:left="720" w:right="593"/>
        <w:jc w:val="both"/>
        <w:rPr>
          <w:b/>
          <w:bCs/>
          <w:color w:val="000000"/>
          <w:sz w:val="20"/>
          <w:szCs w:val="20"/>
        </w:rPr>
      </w:pPr>
    </w:p>
    <w:p w14:paraId="55A232CD" w14:textId="08A54ED2" w:rsidR="00B84A0D" w:rsidRPr="00724C02" w:rsidRDefault="0058564C" w:rsidP="00393BA0">
      <w:pPr>
        <w:pStyle w:val="PargrafodaLista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right="593"/>
        <w:jc w:val="both"/>
        <w:rPr>
          <w:color w:val="000000"/>
          <w:sz w:val="20"/>
          <w:szCs w:val="20"/>
        </w:rPr>
      </w:pPr>
      <w:r w:rsidRPr="00724C02">
        <w:rPr>
          <w:color w:val="000000"/>
          <w:sz w:val="20"/>
          <w:szCs w:val="20"/>
        </w:rPr>
        <w:t>Excelente capacidad de</w:t>
      </w:r>
      <w:r w:rsidR="00AD1680" w:rsidRPr="00724C02">
        <w:rPr>
          <w:color w:val="000000"/>
          <w:sz w:val="20"/>
          <w:szCs w:val="20"/>
        </w:rPr>
        <w:t xml:space="preserve"> liderazgo y de</w:t>
      </w:r>
      <w:r w:rsidRPr="00724C02">
        <w:rPr>
          <w:color w:val="000000"/>
          <w:sz w:val="20"/>
          <w:szCs w:val="20"/>
        </w:rPr>
        <w:t xml:space="preserve"> </w:t>
      </w:r>
      <w:r w:rsidR="00AD1680" w:rsidRPr="00724C02">
        <w:rPr>
          <w:color w:val="000000"/>
          <w:sz w:val="20"/>
          <w:szCs w:val="20"/>
        </w:rPr>
        <w:t>trabajo en equipo</w:t>
      </w:r>
      <w:r w:rsidR="00571C63">
        <w:rPr>
          <w:color w:val="000000"/>
          <w:sz w:val="20"/>
          <w:szCs w:val="20"/>
        </w:rPr>
        <w:t>.</w:t>
      </w:r>
    </w:p>
    <w:p w14:paraId="777A7B0F" w14:textId="48CD7E2B" w:rsidR="00AD1680" w:rsidRDefault="0058564C" w:rsidP="00393BA0">
      <w:pPr>
        <w:pStyle w:val="PargrafodaLista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right="593"/>
        <w:jc w:val="both"/>
        <w:rPr>
          <w:color w:val="000000"/>
          <w:sz w:val="20"/>
          <w:szCs w:val="20"/>
        </w:rPr>
      </w:pPr>
      <w:r w:rsidRPr="00724C02">
        <w:rPr>
          <w:color w:val="000000"/>
          <w:sz w:val="20"/>
          <w:szCs w:val="20"/>
        </w:rPr>
        <w:t xml:space="preserve">Habilidades </w:t>
      </w:r>
      <w:r w:rsidR="00AD1680" w:rsidRPr="00724C02">
        <w:rPr>
          <w:color w:val="000000"/>
          <w:sz w:val="20"/>
          <w:szCs w:val="20"/>
        </w:rPr>
        <w:t xml:space="preserve">mediáticas </w:t>
      </w:r>
      <w:r w:rsidR="00A0397A" w:rsidRPr="00724C02">
        <w:rPr>
          <w:color w:val="000000"/>
          <w:sz w:val="20"/>
          <w:szCs w:val="20"/>
        </w:rPr>
        <w:t>y conocimiento sobre el funcionamiento de los principales medios de prensa</w:t>
      </w:r>
      <w:r w:rsidR="00A324A8">
        <w:rPr>
          <w:color w:val="000000"/>
          <w:sz w:val="20"/>
          <w:szCs w:val="20"/>
        </w:rPr>
        <w:t xml:space="preserve"> nacionales y regionales</w:t>
      </w:r>
      <w:r w:rsidR="00571C63">
        <w:rPr>
          <w:color w:val="000000"/>
          <w:sz w:val="20"/>
          <w:szCs w:val="20"/>
        </w:rPr>
        <w:t>, tanto tradicionales como virtuales.</w:t>
      </w:r>
    </w:p>
    <w:p w14:paraId="3C630926" w14:textId="7BA8BA00" w:rsidR="00B84A0D" w:rsidRPr="00724C02" w:rsidRDefault="00571C63" w:rsidP="00393BA0">
      <w:pPr>
        <w:pStyle w:val="PargrafodaLista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right="59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Experiencia en diseño y desarrollo de comunicación digital (incluido el m</w:t>
      </w:r>
      <w:r w:rsidR="0058564C" w:rsidRPr="00724C02">
        <w:rPr>
          <w:color w:val="000000"/>
          <w:sz w:val="20"/>
          <w:szCs w:val="20"/>
        </w:rPr>
        <w:t xml:space="preserve">anejo de </w:t>
      </w:r>
      <w:r w:rsidR="00AD1680" w:rsidRPr="00724C02">
        <w:rPr>
          <w:color w:val="000000"/>
          <w:sz w:val="20"/>
          <w:szCs w:val="20"/>
        </w:rPr>
        <w:t xml:space="preserve">softwares de </w:t>
      </w:r>
      <w:r w:rsidR="00A0397A" w:rsidRPr="00724C02">
        <w:rPr>
          <w:color w:val="000000"/>
          <w:sz w:val="20"/>
          <w:szCs w:val="20"/>
        </w:rPr>
        <w:t xml:space="preserve">diseño gráfico, </w:t>
      </w:r>
      <w:r w:rsidR="00AD1680" w:rsidRPr="00724C02">
        <w:rPr>
          <w:color w:val="000000"/>
          <w:sz w:val="20"/>
          <w:szCs w:val="20"/>
        </w:rPr>
        <w:t xml:space="preserve">edición de textos, de contenido </w:t>
      </w:r>
      <w:r w:rsidR="00A0397A" w:rsidRPr="00724C02">
        <w:rPr>
          <w:color w:val="000000"/>
          <w:sz w:val="20"/>
          <w:szCs w:val="20"/>
        </w:rPr>
        <w:t>audiovisual</w:t>
      </w:r>
      <w:r w:rsidR="00AD1680" w:rsidRPr="00724C02">
        <w:rPr>
          <w:color w:val="000000"/>
          <w:sz w:val="20"/>
          <w:szCs w:val="20"/>
        </w:rPr>
        <w:t xml:space="preserve"> y </w:t>
      </w:r>
      <w:r w:rsidR="00A324A8">
        <w:rPr>
          <w:color w:val="000000"/>
          <w:sz w:val="20"/>
          <w:szCs w:val="20"/>
        </w:rPr>
        <w:t xml:space="preserve">de </w:t>
      </w:r>
      <w:r w:rsidR="00A0397A" w:rsidRPr="00724C02">
        <w:rPr>
          <w:color w:val="000000"/>
          <w:sz w:val="20"/>
          <w:szCs w:val="20"/>
        </w:rPr>
        <w:t>las</w:t>
      </w:r>
      <w:r w:rsidR="00AD1680" w:rsidRPr="00724C02">
        <w:rPr>
          <w:color w:val="000000"/>
          <w:sz w:val="20"/>
          <w:szCs w:val="20"/>
        </w:rPr>
        <w:t xml:space="preserve"> redes sociales</w:t>
      </w:r>
      <w:r>
        <w:rPr>
          <w:color w:val="000000"/>
          <w:sz w:val="20"/>
          <w:szCs w:val="20"/>
        </w:rPr>
        <w:t>).</w:t>
      </w:r>
    </w:p>
    <w:p w14:paraId="64856DDA" w14:textId="12F47BF4" w:rsidR="00AD1680" w:rsidRPr="00724C02" w:rsidRDefault="00AD1680" w:rsidP="00393BA0">
      <w:pPr>
        <w:pStyle w:val="PargrafodaLista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right="593"/>
        <w:jc w:val="both"/>
        <w:rPr>
          <w:color w:val="000000"/>
          <w:sz w:val="20"/>
          <w:szCs w:val="20"/>
        </w:rPr>
      </w:pPr>
      <w:r w:rsidRPr="00724C02">
        <w:rPr>
          <w:color w:val="000000"/>
          <w:sz w:val="20"/>
          <w:szCs w:val="20"/>
        </w:rPr>
        <w:t>Capacidad de análisis y elaboración de textos</w:t>
      </w:r>
      <w:r w:rsidR="00A0397A" w:rsidRPr="00724C02">
        <w:rPr>
          <w:color w:val="000000"/>
          <w:sz w:val="20"/>
          <w:szCs w:val="20"/>
        </w:rPr>
        <w:t xml:space="preserve"> y</w:t>
      </w:r>
      <w:r w:rsidRPr="00724C02">
        <w:rPr>
          <w:color w:val="000000"/>
          <w:sz w:val="20"/>
          <w:szCs w:val="20"/>
        </w:rPr>
        <w:t xml:space="preserve"> de comunicados de prensa</w:t>
      </w:r>
      <w:r w:rsidR="00571C63">
        <w:rPr>
          <w:color w:val="000000"/>
          <w:sz w:val="20"/>
          <w:szCs w:val="20"/>
        </w:rPr>
        <w:t>.</w:t>
      </w:r>
      <w:r w:rsidRPr="00724C02">
        <w:rPr>
          <w:color w:val="000000"/>
          <w:sz w:val="20"/>
          <w:szCs w:val="20"/>
        </w:rPr>
        <w:t xml:space="preserve"> </w:t>
      </w:r>
    </w:p>
    <w:p w14:paraId="3E62B8D1" w14:textId="4843ED1F" w:rsidR="00B84A0D" w:rsidRPr="00724C02" w:rsidRDefault="00A0397A" w:rsidP="00393BA0">
      <w:pPr>
        <w:pStyle w:val="PargrafodaLista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right="593"/>
        <w:jc w:val="both"/>
        <w:rPr>
          <w:color w:val="000000"/>
          <w:sz w:val="20"/>
          <w:szCs w:val="20"/>
        </w:rPr>
      </w:pPr>
      <w:r w:rsidRPr="00724C02">
        <w:rPr>
          <w:color w:val="000000"/>
          <w:sz w:val="20"/>
          <w:szCs w:val="20"/>
        </w:rPr>
        <w:t>Tolerancia a la presión, adaptabilidad a</w:t>
      </w:r>
      <w:r w:rsidR="00571C63">
        <w:rPr>
          <w:color w:val="000000"/>
          <w:sz w:val="20"/>
          <w:szCs w:val="20"/>
        </w:rPr>
        <w:t>l</w:t>
      </w:r>
      <w:r w:rsidRPr="00724C02">
        <w:rPr>
          <w:color w:val="000000"/>
          <w:sz w:val="20"/>
          <w:szCs w:val="20"/>
        </w:rPr>
        <w:t xml:space="preserve"> cambio y disposición para retroalimentación</w:t>
      </w:r>
      <w:r w:rsidR="00571C63">
        <w:rPr>
          <w:color w:val="000000"/>
          <w:sz w:val="20"/>
          <w:szCs w:val="20"/>
        </w:rPr>
        <w:t>.</w:t>
      </w:r>
    </w:p>
    <w:p w14:paraId="6C5904BD" w14:textId="6393650F" w:rsidR="00B84A0D" w:rsidRDefault="0058564C" w:rsidP="00290D77">
      <w:pPr>
        <w:pStyle w:val="PargrafodaLista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right="593"/>
        <w:jc w:val="both"/>
        <w:rPr>
          <w:color w:val="000000"/>
          <w:sz w:val="20"/>
          <w:szCs w:val="20"/>
        </w:rPr>
      </w:pPr>
      <w:r w:rsidRPr="00724C02">
        <w:rPr>
          <w:color w:val="000000"/>
          <w:sz w:val="20"/>
          <w:szCs w:val="20"/>
        </w:rPr>
        <w:t xml:space="preserve">Conocimiento </w:t>
      </w:r>
      <w:r w:rsidR="00571C63">
        <w:rPr>
          <w:color w:val="000000"/>
          <w:sz w:val="20"/>
          <w:szCs w:val="20"/>
        </w:rPr>
        <w:t xml:space="preserve">básico </w:t>
      </w:r>
      <w:r w:rsidRPr="00724C02">
        <w:rPr>
          <w:color w:val="000000"/>
          <w:sz w:val="20"/>
          <w:szCs w:val="20"/>
        </w:rPr>
        <w:t>sobre el funcionamiento de las corporaciones públicas</w:t>
      </w:r>
      <w:r w:rsidR="00A324A8">
        <w:rPr>
          <w:color w:val="000000"/>
          <w:sz w:val="20"/>
          <w:szCs w:val="20"/>
        </w:rPr>
        <w:t>, sistema electoral</w:t>
      </w:r>
      <w:r w:rsidRPr="00724C02">
        <w:rPr>
          <w:color w:val="000000"/>
          <w:sz w:val="20"/>
          <w:szCs w:val="20"/>
        </w:rPr>
        <w:t xml:space="preserve"> y </w:t>
      </w:r>
      <w:r w:rsidR="00A0397A" w:rsidRPr="00724C02">
        <w:rPr>
          <w:color w:val="000000"/>
          <w:sz w:val="20"/>
          <w:szCs w:val="20"/>
        </w:rPr>
        <w:t>de</w:t>
      </w:r>
      <w:r w:rsidR="00A324A8">
        <w:rPr>
          <w:color w:val="000000"/>
          <w:sz w:val="20"/>
          <w:szCs w:val="20"/>
        </w:rPr>
        <w:t xml:space="preserve">l </w:t>
      </w:r>
      <w:r w:rsidRPr="00724C02">
        <w:rPr>
          <w:color w:val="000000"/>
          <w:sz w:val="20"/>
          <w:szCs w:val="20"/>
        </w:rPr>
        <w:t>Estado</w:t>
      </w:r>
      <w:r w:rsidR="00571C63">
        <w:rPr>
          <w:color w:val="000000"/>
          <w:sz w:val="20"/>
          <w:szCs w:val="20"/>
        </w:rPr>
        <w:t>.</w:t>
      </w:r>
    </w:p>
    <w:p w14:paraId="2898E0C5" w14:textId="1D02CC50" w:rsidR="000B67AD" w:rsidRPr="00724C02" w:rsidRDefault="000B67AD" w:rsidP="00393BA0">
      <w:pPr>
        <w:pStyle w:val="PargrafodaLista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right="59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Inglés nivel superior deseable.</w:t>
      </w:r>
    </w:p>
    <w:p w14:paraId="7A7B2F95" w14:textId="20878780" w:rsidR="007D08B6" w:rsidRDefault="007D08B6" w:rsidP="007D08B6">
      <w:pPr>
        <w:pBdr>
          <w:top w:val="nil"/>
          <w:left w:val="nil"/>
          <w:bottom w:val="nil"/>
          <w:right w:val="nil"/>
          <w:between w:val="nil"/>
        </w:pBdr>
        <w:ind w:right="593"/>
        <w:jc w:val="both"/>
        <w:rPr>
          <w:color w:val="000000"/>
          <w:sz w:val="20"/>
          <w:szCs w:val="20"/>
        </w:rPr>
      </w:pPr>
    </w:p>
    <w:p w14:paraId="01DF6D49" w14:textId="77777777" w:rsidR="00B84A0D" w:rsidRPr="0067753C" w:rsidRDefault="0058564C" w:rsidP="006775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593"/>
        <w:jc w:val="both"/>
        <w:rPr>
          <w:color w:val="000000"/>
          <w:sz w:val="20"/>
          <w:szCs w:val="20"/>
        </w:rPr>
      </w:pPr>
      <w:r w:rsidRPr="0067753C">
        <w:rPr>
          <w:b/>
          <w:color w:val="000000"/>
          <w:sz w:val="20"/>
          <w:szCs w:val="20"/>
        </w:rPr>
        <w:t xml:space="preserve">Obligaciones del contrato: </w:t>
      </w:r>
    </w:p>
    <w:p w14:paraId="73703E7E" w14:textId="77777777" w:rsidR="00B84A0D" w:rsidRPr="0067753C" w:rsidRDefault="00B84A0D" w:rsidP="0067753C">
      <w:pPr>
        <w:pBdr>
          <w:top w:val="nil"/>
          <w:left w:val="nil"/>
          <w:bottom w:val="nil"/>
          <w:right w:val="nil"/>
          <w:between w:val="nil"/>
        </w:pBdr>
        <w:ind w:left="720" w:right="593"/>
        <w:jc w:val="both"/>
        <w:rPr>
          <w:color w:val="000000"/>
          <w:sz w:val="20"/>
          <w:szCs w:val="20"/>
        </w:rPr>
      </w:pPr>
    </w:p>
    <w:p w14:paraId="7C9F459C" w14:textId="3D55A4CB" w:rsidR="00880583" w:rsidRPr="00642E43" w:rsidRDefault="0058564C" w:rsidP="0088058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right="593"/>
        <w:jc w:val="both"/>
        <w:rPr>
          <w:color w:val="000000"/>
          <w:sz w:val="20"/>
          <w:szCs w:val="20"/>
        </w:rPr>
      </w:pPr>
      <w:r w:rsidRPr="0067753C">
        <w:rPr>
          <w:b/>
          <w:color w:val="000000"/>
          <w:sz w:val="20"/>
          <w:szCs w:val="20"/>
        </w:rPr>
        <w:t>Específicas:</w:t>
      </w:r>
    </w:p>
    <w:p w14:paraId="199FE042" w14:textId="256AF5A8" w:rsidR="00FD2000" w:rsidRDefault="00FD2000" w:rsidP="00FD2000">
      <w:pPr>
        <w:pBdr>
          <w:top w:val="nil"/>
          <w:left w:val="nil"/>
          <w:bottom w:val="nil"/>
          <w:right w:val="nil"/>
          <w:between w:val="nil"/>
        </w:pBdr>
        <w:ind w:left="1440" w:right="593"/>
        <w:jc w:val="both"/>
        <w:rPr>
          <w:b/>
          <w:color w:val="000000"/>
          <w:sz w:val="20"/>
          <w:szCs w:val="20"/>
        </w:rPr>
      </w:pPr>
    </w:p>
    <w:p w14:paraId="135EF1EB" w14:textId="5A54B6C3" w:rsidR="00FD2000" w:rsidRPr="00880583" w:rsidRDefault="00FD2000" w:rsidP="00642E43">
      <w:pPr>
        <w:pBdr>
          <w:top w:val="nil"/>
          <w:left w:val="nil"/>
          <w:bottom w:val="nil"/>
          <w:right w:val="nil"/>
          <w:between w:val="nil"/>
        </w:pBdr>
        <w:ind w:left="1440" w:right="593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2.</w:t>
      </w:r>
      <w:r w:rsidR="007D0492">
        <w:rPr>
          <w:b/>
          <w:color w:val="000000"/>
          <w:sz w:val="20"/>
          <w:szCs w:val="20"/>
        </w:rPr>
        <w:t>1</w:t>
      </w:r>
      <w:r>
        <w:rPr>
          <w:b/>
          <w:color w:val="000000"/>
          <w:sz w:val="20"/>
          <w:szCs w:val="20"/>
        </w:rPr>
        <w:t>.1 Comunicación interna y externa</w:t>
      </w:r>
    </w:p>
    <w:p w14:paraId="46280131" w14:textId="77777777" w:rsidR="00880583" w:rsidRDefault="00880583" w:rsidP="00880583">
      <w:pPr>
        <w:pBdr>
          <w:top w:val="nil"/>
          <w:left w:val="nil"/>
          <w:bottom w:val="nil"/>
          <w:right w:val="nil"/>
          <w:between w:val="nil"/>
        </w:pBdr>
        <w:ind w:left="1440" w:right="593"/>
        <w:jc w:val="both"/>
        <w:rPr>
          <w:color w:val="000000"/>
          <w:sz w:val="20"/>
          <w:szCs w:val="20"/>
        </w:rPr>
      </w:pPr>
    </w:p>
    <w:p w14:paraId="5E53FCB9" w14:textId="3E5652B0" w:rsidR="00880583" w:rsidRPr="00724C02" w:rsidRDefault="0019691F" w:rsidP="00642E43">
      <w:pPr>
        <w:pStyle w:val="Pargrafoda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right="59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Elaboración </w:t>
      </w:r>
      <w:r w:rsidR="00880583" w:rsidRPr="00724C02">
        <w:rPr>
          <w:color w:val="000000"/>
          <w:sz w:val="20"/>
          <w:szCs w:val="20"/>
        </w:rPr>
        <w:t>de planes, estrategias y acciones de comunicación</w:t>
      </w:r>
      <w:r w:rsidR="00DB5AD3">
        <w:rPr>
          <w:color w:val="000000"/>
          <w:sz w:val="20"/>
          <w:szCs w:val="20"/>
        </w:rPr>
        <w:t>, incluyendo la comunicación de crisis,</w:t>
      </w:r>
      <w:r w:rsidR="00880583" w:rsidRPr="00724C02">
        <w:rPr>
          <w:color w:val="000000"/>
          <w:sz w:val="20"/>
          <w:szCs w:val="20"/>
        </w:rPr>
        <w:t xml:space="preserve"> </w:t>
      </w:r>
      <w:r w:rsidR="008B5A91">
        <w:rPr>
          <w:color w:val="000000"/>
          <w:sz w:val="20"/>
          <w:szCs w:val="20"/>
        </w:rPr>
        <w:t>para los públicos internos</w:t>
      </w:r>
      <w:r w:rsidR="008B5A91" w:rsidRPr="00724C02">
        <w:rPr>
          <w:color w:val="000000"/>
          <w:sz w:val="20"/>
          <w:szCs w:val="20"/>
        </w:rPr>
        <w:t xml:space="preserve"> </w:t>
      </w:r>
      <w:r w:rsidR="00880583" w:rsidRPr="00724C02">
        <w:rPr>
          <w:color w:val="000000"/>
          <w:sz w:val="20"/>
          <w:szCs w:val="20"/>
        </w:rPr>
        <w:t>y extern</w:t>
      </w:r>
      <w:r w:rsidR="008B5A91">
        <w:rPr>
          <w:color w:val="000000"/>
          <w:sz w:val="20"/>
          <w:szCs w:val="20"/>
        </w:rPr>
        <w:t>os</w:t>
      </w:r>
      <w:r w:rsidR="00880583" w:rsidRPr="00724C02">
        <w:rPr>
          <w:color w:val="000000"/>
          <w:sz w:val="20"/>
          <w:szCs w:val="20"/>
        </w:rPr>
        <w:t xml:space="preserve">, </w:t>
      </w:r>
      <w:r w:rsidR="007D08B6">
        <w:rPr>
          <w:color w:val="000000"/>
          <w:sz w:val="20"/>
          <w:szCs w:val="20"/>
        </w:rPr>
        <w:t xml:space="preserve">así como </w:t>
      </w:r>
      <w:r w:rsidR="00880583" w:rsidRPr="00724C02">
        <w:rPr>
          <w:color w:val="000000"/>
          <w:sz w:val="20"/>
          <w:szCs w:val="20"/>
        </w:rPr>
        <w:t>su ejecución y posterior evaluación.</w:t>
      </w:r>
    </w:p>
    <w:p w14:paraId="63464E4D" w14:textId="24D9E7C9" w:rsidR="00F168EF" w:rsidRPr="00642E43" w:rsidRDefault="00F168EF" w:rsidP="00642E43">
      <w:pPr>
        <w:pStyle w:val="Pargrafoda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right="593"/>
        <w:jc w:val="both"/>
        <w:rPr>
          <w:color w:val="000000"/>
          <w:sz w:val="20"/>
          <w:szCs w:val="20"/>
        </w:rPr>
      </w:pPr>
      <w:r w:rsidRPr="00642E43">
        <w:rPr>
          <w:color w:val="000000"/>
          <w:sz w:val="20"/>
          <w:szCs w:val="20"/>
        </w:rPr>
        <w:t xml:space="preserve">Elaboración y/o supervisión del diseño y desarrollo de materiales de comunicación interna y externa de la organización. </w:t>
      </w:r>
    </w:p>
    <w:p w14:paraId="189167DF" w14:textId="13E29AEA" w:rsidR="00880583" w:rsidRPr="00724C02" w:rsidRDefault="00880583" w:rsidP="00642E43">
      <w:pPr>
        <w:pStyle w:val="Pargrafoda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right="593"/>
        <w:jc w:val="both"/>
        <w:rPr>
          <w:color w:val="000000"/>
          <w:sz w:val="20"/>
          <w:szCs w:val="20"/>
        </w:rPr>
      </w:pPr>
      <w:r w:rsidRPr="00724C02">
        <w:rPr>
          <w:color w:val="000000"/>
          <w:sz w:val="20"/>
          <w:szCs w:val="20"/>
        </w:rPr>
        <w:t>Elaboración</w:t>
      </w:r>
      <w:r w:rsidR="00F168EF">
        <w:rPr>
          <w:color w:val="000000"/>
          <w:sz w:val="20"/>
          <w:szCs w:val="20"/>
        </w:rPr>
        <w:t xml:space="preserve"> y/o supervisión</w:t>
      </w:r>
      <w:r w:rsidR="00571C63">
        <w:rPr>
          <w:color w:val="000000"/>
          <w:sz w:val="20"/>
          <w:szCs w:val="20"/>
        </w:rPr>
        <w:t xml:space="preserve">, </w:t>
      </w:r>
      <w:r w:rsidR="00F168EF">
        <w:rPr>
          <w:color w:val="000000"/>
          <w:sz w:val="20"/>
          <w:szCs w:val="20"/>
        </w:rPr>
        <w:t xml:space="preserve">de la </w:t>
      </w:r>
      <w:r w:rsidR="0019691F">
        <w:rPr>
          <w:color w:val="000000"/>
          <w:sz w:val="20"/>
          <w:szCs w:val="20"/>
        </w:rPr>
        <w:t xml:space="preserve">diagramación, </w:t>
      </w:r>
      <w:r w:rsidR="00571C63">
        <w:rPr>
          <w:color w:val="000000"/>
          <w:sz w:val="20"/>
          <w:szCs w:val="20"/>
        </w:rPr>
        <w:t>diseño</w:t>
      </w:r>
      <w:r w:rsidR="00BB63CA">
        <w:rPr>
          <w:color w:val="000000"/>
          <w:sz w:val="20"/>
          <w:szCs w:val="20"/>
        </w:rPr>
        <w:t>, desarrollo</w:t>
      </w:r>
      <w:r w:rsidR="00571C63">
        <w:rPr>
          <w:color w:val="000000"/>
          <w:sz w:val="20"/>
          <w:szCs w:val="20"/>
        </w:rPr>
        <w:t xml:space="preserve"> y producción</w:t>
      </w:r>
      <w:r w:rsidRPr="00724C02">
        <w:rPr>
          <w:color w:val="000000"/>
          <w:sz w:val="20"/>
          <w:szCs w:val="20"/>
        </w:rPr>
        <w:t xml:space="preserve"> de</w:t>
      </w:r>
      <w:r w:rsidR="0019691F">
        <w:rPr>
          <w:color w:val="000000"/>
          <w:sz w:val="20"/>
          <w:szCs w:val="20"/>
        </w:rPr>
        <w:t xml:space="preserve"> herramientas comunicacionales (boletines, </w:t>
      </w:r>
      <w:r w:rsidR="00E0290E">
        <w:rPr>
          <w:color w:val="000000"/>
          <w:sz w:val="20"/>
          <w:szCs w:val="20"/>
        </w:rPr>
        <w:t>comunicados</w:t>
      </w:r>
      <w:r w:rsidR="0019691F">
        <w:rPr>
          <w:color w:val="000000"/>
          <w:sz w:val="20"/>
          <w:szCs w:val="20"/>
        </w:rPr>
        <w:t xml:space="preserve"> de prensa, infografías, entr</w:t>
      </w:r>
      <w:r w:rsidR="00E0290E">
        <w:rPr>
          <w:color w:val="000000"/>
          <w:sz w:val="20"/>
          <w:szCs w:val="20"/>
        </w:rPr>
        <w:t>e</w:t>
      </w:r>
      <w:r w:rsidR="0019691F">
        <w:rPr>
          <w:color w:val="000000"/>
          <w:sz w:val="20"/>
          <w:szCs w:val="20"/>
        </w:rPr>
        <w:t xml:space="preserve"> otras)</w:t>
      </w:r>
      <w:r w:rsidR="007D08B6">
        <w:rPr>
          <w:color w:val="000000"/>
          <w:sz w:val="20"/>
          <w:szCs w:val="20"/>
        </w:rPr>
        <w:t>,</w:t>
      </w:r>
      <w:r w:rsidRPr="00724C02">
        <w:rPr>
          <w:color w:val="000000"/>
          <w:sz w:val="20"/>
          <w:szCs w:val="20"/>
        </w:rPr>
        <w:t xml:space="preserve"> documentos de trabajo, cartillas y/o material pedagógico y publicitario, material</w:t>
      </w:r>
      <w:r w:rsidR="00BB63CA">
        <w:rPr>
          <w:color w:val="000000"/>
          <w:sz w:val="20"/>
          <w:szCs w:val="20"/>
        </w:rPr>
        <w:t>es impresos,</w:t>
      </w:r>
      <w:r w:rsidRPr="00724C02">
        <w:rPr>
          <w:color w:val="000000"/>
          <w:sz w:val="20"/>
          <w:szCs w:val="20"/>
        </w:rPr>
        <w:t xml:space="preserve"> audiovisual</w:t>
      </w:r>
      <w:r w:rsidR="00BB63CA">
        <w:rPr>
          <w:color w:val="000000"/>
          <w:sz w:val="20"/>
          <w:szCs w:val="20"/>
        </w:rPr>
        <w:t>es</w:t>
      </w:r>
      <w:r w:rsidRPr="00724C02">
        <w:rPr>
          <w:color w:val="000000"/>
          <w:sz w:val="20"/>
          <w:szCs w:val="20"/>
        </w:rPr>
        <w:t xml:space="preserve"> y multimedia</w:t>
      </w:r>
      <w:r w:rsidR="007D08B6">
        <w:rPr>
          <w:color w:val="000000"/>
          <w:sz w:val="20"/>
          <w:szCs w:val="20"/>
        </w:rPr>
        <w:t>,</w:t>
      </w:r>
      <w:r w:rsidRPr="00724C02">
        <w:rPr>
          <w:color w:val="000000"/>
          <w:sz w:val="20"/>
          <w:szCs w:val="20"/>
        </w:rPr>
        <w:t xml:space="preserve"> </w:t>
      </w:r>
      <w:r w:rsidR="008B5A91">
        <w:rPr>
          <w:color w:val="000000"/>
          <w:sz w:val="20"/>
          <w:szCs w:val="20"/>
        </w:rPr>
        <w:t>así como la</w:t>
      </w:r>
      <w:r w:rsidR="00BB63CA">
        <w:rPr>
          <w:color w:val="000000"/>
          <w:sz w:val="20"/>
          <w:szCs w:val="20"/>
        </w:rPr>
        <w:t xml:space="preserve"> coordinación de su difusión</w:t>
      </w:r>
      <w:r w:rsidRPr="00724C02">
        <w:rPr>
          <w:color w:val="000000"/>
          <w:sz w:val="20"/>
          <w:szCs w:val="20"/>
        </w:rPr>
        <w:t>.</w:t>
      </w:r>
    </w:p>
    <w:p w14:paraId="74BEA104" w14:textId="72AEB86C" w:rsidR="007D08B6" w:rsidRPr="00642E43" w:rsidRDefault="007D08B6" w:rsidP="00642E43">
      <w:pPr>
        <w:pStyle w:val="Pargrafoda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right="593"/>
        <w:jc w:val="both"/>
        <w:rPr>
          <w:color w:val="000000"/>
          <w:sz w:val="20"/>
          <w:szCs w:val="20"/>
        </w:rPr>
      </w:pPr>
      <w:r w:rsidRPr="00642E43">
        <w:rPr>
          <w:color w:val="000000"/>
          <w:sz w:val="20"/>
          <w:szCs w:val="20"/>
        </w:rPr>
        <w:t>Administración, manejo y actualización permanente de la página web, las redes sociales y los diferentes canales de comunicación interna y externa de la organización.</w:t>
      </w:r>
    </w:p>
    <w:p w14:paraId="27ED8AB7" w14:textId="77777777" w:rsidR="007D08B6" w:rsidRPr="00724C02" w:rsidRDefault="007D08B6" w:rsidP="00642E43">
      <w:pPr>
        <w:pStyle w:val="Pargrafoda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right="593"/>
        <w:jc w:val="both"/>
        <w:rPr>
          <w:color w:val="000000"/>
          <w:sz w:val="20"/>
          <w:szCs w:val="20"/>
        </w:rPr>
      </w:pPr>
      <w:r w:rsidRPr="00724C02">
        <w:rPr>
          <w:color w:val="000000"/>
          <w:sz w:val="20"/>
          <w:szCs w:val="20"/>
        </w:rPr>
        <w:lastRenderedPageBreak/>
        <w:t xml:space="preserve">Análisis y monitoreo de medios y de redes sociales. </w:t>
      </w:r>
    </w:p>
    <w:p w14:paraId="5DB3BC6F" w14:textId="5D472A53" w:rsidR="000F02FE" w:rsidRPr="00724C02" w:rsidRDefault="000F02FE" w:rsidP="00642E43">
      <w:pPr>
        <w:pStyle w:val="Pargrafoda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right="593"/>
        <w:jc w:val="both"/>
        <w:rPr>
          <w:color w:val="000000"/>
          <w:sz w:val="20"/>
          <w:szCs w:val="20"/>
        </w:rPr>
      </w:pPr>
      <w:r w:rsidRPr="00724C02">
        <w:rPr>
          <w:color w:val="000000"/>
          <w:sz w:val="20"/>
          <w:szCs w:val="20"/>
        </w:rPr>
        <w:t>Construcción, actualización y mantenimiento de vínculos con periodistas</w:t>
      </w:r>
      <w:r>
        <w:rPr>
          <w:color w:val="000000"/>
          <w:sz w:val="20"/>
          <w:szCs w:val="20"/>
        </w:rPr>
        <w:t xml:space="preserve"> y medios de comunicación</w:t>
      </w:r>
      <w:r w:rsidRPr="000F02F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nacionales, locales, regionales e internacionales para la cobertura de las actividades de la organización</w:t>
      </w:r>
      <w:r w:rsidR="009D491C">
        <w:rPr>
          <w:color w:val="000000"/>
          <w:sz w:val="20"/>
          <w:szCs w:val="20"/>
        </w:rPr>
        <w:t xml:space="preserve">, así como la </w:t>
      </w:r>
      <w:r w:rsidRPr="00724C02">
        <w:rPr>
          <w:color w:val="000000"/>
          <w:sz w:val="20"/>
          <w:szCs w:val="20"/>
        </w:rPr>
        <w:t xml:space="preserve">actualización de la </w:t>
      </w:r>
      <w:r w:rsidR="009D491C">
        <w:rPr>
          <w:color w:val="000000"/>
          <w:sz w:val="20"/>
          <w:szCs w:val="20"/>
        </w:rPr>
        <w:t xml:space="preserve">respectiva </w:t>
      </w:r>
      <w:r w:rsidRPr="00724C02">
        <w:rPr>
          <w:color w:val="000000"/>
          <w:sz w:val="20"/>
          <w:szCs w:val="20"/>
        </w:rPr>
        <w:t>base de datos.</w:t>
      </w:r>
    </w:p>
    <w:p w14:paraId="5274B075" w14:textId="342B3A22" w:rsidR="00880583" w:rsidRPr="00393BA0" w:rsidRDefault="00880583" w:rsidP="00642E43">
      <w:pPr>
        <w:pStyle w:val="Pargrafoda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right="593"/>
        <w:jc w:val="both"/>
        <w:rPr>
          <w:color w:val="000000"/>
          <w:sz w:val="20"/>
          <w:szCs w:val="20"/>
        </w:rPr>
      </w:pPr>
      <w:r w:rsidRPr="000B67AD">
        <w:rPr>
          <w:color w:val="000000"/>
          <w:sz w:val="20"/>
          <w:szCs w:val="20"/>
        </w:rPr>
        <w:t xml:space="preserve">Capacitación </w:t>
      </w:r>
      <w:r w:rsidR="008A4415" w:rsidRPr="000B67AD">
        <w:rPr>
          <w:color w:val="000000"/>
          <w:sz w:val="20"/>
          <w:szCs w:val="20"/>
        </w:rPr>
        <w:t xml:space="preserve">y entrenamiento </w:t>
      </w:r>
      <w:r w:rsidR="00290D77" w:rsidRPr="00393BA0">
        <w:rPr>
          <w:color w:val="000000"/>
          <w:sz w:val="20"/>
          <w:szCs w:val="20"/>
        </w:rPr>
        <w:t>en</w:t>
      </w:r>
      <w:r w:rsidR="00290D77" w:rsidRPr="000B67AD">
        <w:rPr>
          <w:color w:val="000000"/>
          <w:sz w:val="20"/>
          <w:szCs w:val="20"/>
        </w:rPr>
        <w:t xml:space="preserve"> </w:t>
      </w:r>
      <w:r w:rsidRPr="000B67AD">
        <w:rPr>
          <w:color w:val="000000"/>
          <w:sz w:val="20"/>
          <w:szCs w:val="20"/>
        </w:rPr>
        <w:t>vocer</w:t>
      </w:r>
      <w:r w:rsidR="008A4415" w:rsidRPr="004572CA">
        <w:rPr>
          <w:color w:val="000000"/>
          <w:sz w:val="20"/>
          <w:szCs w:val="20"/>
        </w:rPr>
        <w:t>ía pública y medios</w:t>
      </w:r>
      <w:r w:rsidR="00290D77" w:rsidRPr="00393BA0">
        <w:rPr>
          <w:color w:val="000000"/>
          <w:sz w:val="20"/>
          <w:szCs w:val="20"/>
        </w:rPr>
        <w:t xml:space="preserve"> a las personas a las que la organización designe</w:t>
      </w:r>
      <w:r w:rsidR="00724C02" w:rsidRPr="00393BA0">
        <w:rPr>
          <w:color w:val="000000"/>
          <w:sz w:val="20"/>
          <w:szCs w:val="20"/>
        </w:rPr>
        <w:t xml:space="preserve">.  </w:t>
      </w:r>
    </w:p>
    <w:p w14:paraId="68FA94AF" w14:textId="462C1E83" w:rsidR="00880583" w:rsidRPr="00724C02" w:rsidRDefault="00880583" w:rsidP="00642E43">
      <w:pPr>
        <w:pStyle w:val="Pargrafoda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right="593"/>
        <w:jc w:val="both"/>
        <w:rPr>
          <w:color w:val="000000"/>
          <w:sz w:val="20"/>
          <w:szCs w:val="20"/>
        </w:rPr>
      </w:pPr>
      <w:r w:rsidRPr="00724C02">
        <w:rPr>
          <w:color w:val="000000"/>
          <w:sz w:val="20"/>
          <w:szCs w:val="20"/>
        </w:rPr>
        <w:t>Diálogo permanente con l</w:t>
      </w:r>
      <w:r w:rsidR="00A0397A" w:rsidRPr="00724C02">
        <w:rPr>
          <w:color w:val="000000"/>
          <w:sz w:val="20"/>
          <w:szCs w:val="20"/>
        </w:rPr>
        <w:t>a Dirección y los</w:t>
      </w:r>
      <w:r w:rsidRPr="00724C02">
        <w:rPr>
          <w:color w:val="000000"/>
          <w:sz w:val="20"/>
          <w:szCs w:val="20"/>
        </w:rPr>
        <w:t xml:space="preserve"> componentes de la MOE para la ela</w:t>
      </w:r>
      <w:r w:rsidR="008616A7">
        <w:rPr>
          <w:color w:val="000000"/>
          <w:sz w:val="20"/>
          <w:szCs w:val="20"/>
        </w:rPr>
        <w:t xml:space="preserve">boración </w:t>
      </w:r>
      <w:r w:rsidR="007E6449">
        <w:rPr>
          <w:color w:val="000000"/>
          <w:sz w:val="20"/>
          <w:szCs w:val="20"/>
        </w:rPr>
        <w:t>e</w:t>
      </w:r>
      <w:r w:rsidR="008616A7">
        <w:rPr>
          <w:color w:val="000000"/>
          <w:sz w:val="20"/>
          <w:szCs w:val="20"/>
        </w:rPr>
        <w:t xml:space="preserve"> implementación </w:t>
      </w:r>
      <w:r w:rsidRPr="00724C02">
        <w:rPr>
          <w:color w:val="000000"/>
          <w:sz w:val="20"/>
          <w:szCs w:val="20"/>
        </w:rPr>
        <w:t>de las comunicaciones internas y externas de la organización.</w:t>
      </w:r>
    </w:p>
    <w:p w14:paraId="6BC39AA0" w14:textId="581DEAA6" w:rsidR="006842DA" w:rsidRDefault="006842DA" w:rsidP="007D0492">
      <w:pPr>
        <w:pStyle w:val="Pargrafoda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right="59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Gestionar la realización </w:t>
      </w:r>
      <w:r w:rsidR="00BB63CA">
        <w:rPr>
          <w:color w:val="000000"/>
          <w:sz w:val="20"/>
          <w:szCs w:val="20"/>
        </w:rPr>
        <w:t xml:space="preserve">(organización y desarrollo) </w:t>
      </w:r>
      <w:r>
        <w:rPr>
          <w:color w:val="000000"/>
          <w:sz w:val="20"/>
          <w:szCs w:val="20"/>
        </w:rPr>
        <w:t xml:space="preserve">de eventos presenciales y/o virtuales de la organización. </w:t>
      </w:r>
    </w:p>
    <w:p w14:paraId="6E7BF3C6" w14:textId="77777777" w:rsidR="007D0492" w:rsidRDefault="007D0492" w:rsidP="007D0492">
      <w:pPr>
        <w:pStyle w:val="Pargrafoda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right="593"/>
        <w:jc w:val="both"/>
        <w:rPr>
          <w:color w:val="000000"/>
          <w:sz w:val="20"/>
          <w:szCs w:val="20"/>
        </w:rPr>
      </w:pPr>
      <w:r w:rsidRPr="00724C02">
        <w:rPr>
          <w:color w:val="000000"/>
          <w:sz w:val="20"/>
          <w:szCs w:val="20"/>
        </w:rPr>
        <w:t xml:space="preserve">Garantizar el uso adecuado de los logos y descargos de responsabilidad de los cooperantes en todos los documentos, piezas, </w:t>
      </w:r>
      <w:r>
        <w:rPr>
          <w:color w:val="000000"/>
          <w:sz w:val="20"/>
          <w:szCs w:val="20"/>
        </w:rPr>
        <w:t xml:space="preserve">materiales, </w:t>
      </w:r>
      <w:r w:rsidRPr="00724C02">
        <w:rPr>
          <w:color w:val="000000"/>
          <w:sz w:val="20"/>
          <w:szCs w:val="20"/>
        </w:rPr>
        <w:t xml:space="preserve">informes públicos producidos </w:t>
      </w:r>
      <w:r>
        <w:rPr>
          <w:color w:val="000000"/>
          <w:sz w:val="20"/>
          <w:szCs w:val="20"/>
        </w:rPr>
        <w:t>y redes sociales de</w:t>
      </w:r>
      <w:r w:rsidRPr="00724C02">
        <w:rPr>
          <w:color w:val="000000"/>
          <w:sz w:val="20"/>
          <w:szCs w:val="20"/>
        </w:rPr>
        <w:t xml:space="preserve"> la organización.  </w:t>
      </w:r>
    </w:p>
    <w:p w14:paraId="2443D6E3" w14:textId="77777777" w:rsidR="007D0492" w:rsidRPr="00724C02" w:rsidRDefault="007D0492" w:rsidP="007D0492">
      <w:pPr>
        <w:pStyle w:val="Pargrafoda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right="59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Participar en reuniones con los cooperantes para la implementación de estrategias de visibilidad y de comunicación de los proyectos financiados. </w:t>
      </w:r>
    </w:p>
    <w:p w14:paraId="3437CF21" w14:textId="77777777" w:rsidR="005F3710" w:rsidRDefault="007D0492" w:rsidP="005F3710">
      <w:pPr>
        <w:pStyle w:val="Pargrafoda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right="593"/>
        <w:jc w:val="both"/>
        <w:rPr>
          <w:color w:val="000000"/>
          <w:sz w:val="20"/>
          <w:szCs w:val="20"/>
        </w:rPr>
      </w:pPr>
      <w:r w:rsidRPr="00724C02">
        <w:rPr>
          <w:color w:val="000000"/>
          <w:sz w:val="20"/>
          <w:szCs w:val="20"/>
        </w:rPr>
        <w:t xml:space="preserve">Gestionar junto con la Dirección el diseño y difusión de piezas pedagógicas internas para promoción de un ambiente laboral de cero tolerancia al acoso laboral y sexual. </w:t>
      </w:r>
    </w:p>
    <w:p w14:paraId="36564020" w14:textId="77777777" w:rsidR="005F3710" w:rsidRDefault="005F3710" w:rsidP="005F3710">
      <w:pPr>
        <w:pStyle w:val="PargrafodaLista"/>
        <w:pBdr>
          <w:top w:val="nil"/>
          <w:left w:val="nil"/>
          <w:bottom w:val="nil"/>
          <w:right w:val="nil"/>
          <w:between w:val="nil"/>
        </w:pBdr>
        <w:ind w:right="593"/>
        <w:jc w:val="both"/>
        <w:rPr>
          <w:color w:val="000000"/>
          <w:sz w:val="20"/>
          <w:szCs w:val="20"/>
        </w:rPr>
      </w:pPr>
    </w:p>
    <w:p w14:paraId="1358C12F" w14:textId="5C11EA4C" w:rsidR="00FD2000" w:rsidRPr="005F3710" w:rsidRDefault="00FD2000" w:rsidP="005F3710">
      <w:pPr>
        <w:pStyle w:val="PargrafodaLista"/>
        <w:pBdr>
          <w:top w:val="nil"/>
          <w:left w:val="nil"/>
          <w:bottom w:val="nil"/>
          <w:right w:val="nil"/>
          <w:between w:val="nil"/>
        </w:pBdr>
        <w:ind w:right="593"/>
        <w:jc w:val="both"/>
        <w:rPr>
          <w:color w:val="000000"/>
          <w:sz w:val="20"/>
          <w:szCs w:val="20"/>
        </w:rPr>
      </w:pPr>
      <w:r w:rsidRPr="005F3710">
        <w:rPr>
          <w:b/>
          <w:color w:val="000000"/>
          <w:sz w:val="20"/>
          <w:szCs w:val="20"/>
        </w:rPr>
        <w:t>2.</w:t>
      </w:r>
      <w:r w:rsidR="007D0492" w:rsidRPr="005F3710">
        <w:rPr>
          <w:b/>
          <w:color w:val="000000"/>
          <w:sz w:val="20"/>
          <w:szCs w:val="20"/>
        </w:rPr>
        <w:t>1</w:t>
      </w:r>
      <w:r w:rsidRPr="005F3710">
        <w:rPr>
          <w:b/>
          <w:color w:val="000000"/>
          <w:sz w:val="20"/>
          <w:szCs w:val="20"/>
        </w:rPr>
        <w:t xml:space="preserve">.2. </w:t>
      </w:r>
      <w:r w:rsidR="00290D77" w:rsidRPr="005F3710">
        <w:rPr>
          <w:b/>
          <w:color w:val="000000"/>
          <w:sz w:val="20"/>
          <w:szCs w:val="20"/>
        </w:rPr>
        <w:t>Observatorio de medios</w:t>
      </w:r>
    </w:p>
    <w:p w14:paraId="463C5369" w14:textId="77777777" w:rsidR="00FD2000" w:rsidRPr="00642E43" w:rsidRDefault="00FD2000" w:rsidP="00642E43">
      <w:pPr>
        <w:pBdr>
          <w:top w:val="nil"/>
          <w:left w:val="nil"/>
          <w:bottom w:val="nil"/>
          <w:right w:val="nil"/>
          <w:between w:val="nil"/>
        </w:pBdr>
        <w:ind w:right="593"/>
        <w:jc w:val="both"/>
        <w:rPr>
          <w:color w:val="000000"/>
          <w:sz w:val="20"/>
          <w:szCs w:val="20"/>
        </w:rPr>
      </w:pPr>
    </w:p>
    <w:p w14:paraId="6BBDF757" w14:textId="496AF57D" w:rsidR="00880583" w:rsidRPr="00FD2000" w:rsidRDefault="00880583" w:rsidP="00642E43">
      <w:pPr>
        <w:pStyle w:val="Pargrafoda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right="593"/>
        <w:jc w:val="both"/>
        <w:rPr>
          <w:color w:val="000000"/>
          <w:sz w:val="20"/>
          <w:szCs w:val="20"/>
        </w:rPr>
      </w:pPr>
      <w:r w:rsidRPr="00642E43">
        <w:rPr>
          <w:color w:val="000000"/>
          <w:sz w:val="20"/>
          <w:szCs w:val="20"/>
        </w:rPr>
        <w:t xml:space="preserve">Concertar con </w:t>
      </w:r>
      <w:r w:rsidR="00FD2000">
        <w:rPr>
          <w:color w:val="000000"/>
          <w:sz w:val="20"/>
          <w:szCs w:val="20"/>
        </w:rPr>
        <w:t>u</w:t>
      </w:r>
      <w:r w:rsidRPr="00642E43">
        <w:rPr>
          <w:color w:val="000000"/>
          <w:sz w:val="20"/>
          <w:szCs w:val="20"/>
        </w:rPr>
        <w:t>niversidades el proyecto, metodología, variables y alcances de Observatorio de medios.</w:t>
      </w:r>
    </w:p>
    <w:p w14:paraId="71C6C435" w14:textId="172F8550" w:rsidR="00880583" w:rsidRPr="00724C02" w:rsidRDefault="00880583" w:rsidP="00642E43">
      <w:pPr>
        <w:pStyle w:val="Pargrafoda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right="593"/>
        <w:jc w:val="both"/>
        <w:rPr>
          <w:color w:val="000000"/>
          <w:sz w:val="20"/>
          <w:szCs w:val="20"/>
        </w:rPr>
      </w:pPr>
      <w:r w:rsidRPr="00724C02">
        <w:rPr>
          <w:color w:val="000000"/>
          <w:sz w:val="20"/>
          <w:szCs w:val="20"/>
        </w:rPr>
        <w:t>Coordinar y desarrollar las capacitaciones necesarias a quienes desarrollan las actividades de monitoreo a medios en las universidades.</w:t>
      </w:r>
    </w:p>
    <w:p w14:paraId="5DD4146D" w14:textId="22C9FB03" w:rsidR="005F3710" w:rsidRDefault="00880583" w:rsidP="005F3710">
      <w:pPr>
        <w:pStyle w:val="Pargrafoda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right="593"/>
        <w:jc w:val="both"/>
        <w:rPr>
          <w:color w:val="000000"/>
          <w:sz w:val="20"/>
          <w:szCs w:val="20"/>
        </w:rPr>
      </w:pPr>
      <w:r w:rsidRPr="00724C02">
        <w:rPr>
          <w:color w:val="000000"/>
          <w:sz w:val="20"/>
          <w:szCs w:val="20"/>
        </w:rPr>
        <w:t>Sistematización y análisis de información de formularios de monitoreo para elaboración de informes públicos.</w:t>
      </w:r>
    </w:p>
    <w:p w14:paraId="39AF5B56" w14:textId="77777777" w:rsidR="005F3710" w:rsidRDefault="005F3710" w:rsidP="005F3710">
      <w:pPr>
        <w:pStyle w:val="PargrafodaLista"/>
        <w:pBdr>
          <w:top w:val="nil"/>
          <w:left w:val="nil"/>
          <w:bottom w:val="nil"/>
          <w:right w:val="nil"/>
          <w:between w:val="nil"/>
        </w:pBdr>
        <w:ind w:right="593"/>
        <w:jc w:val="both"/>
        <w:rPr>
          <w:color w:val="000000"/>
          <w:sz w:val="20"/>
          <w:szCs w:val="20"/>
        </w:rPr>
      </w:pPr>
    </w:p>
    <w:p w14:paraId="6E405E1B" w14:textId="51E6EAC9" w:rsidR="003F4E3C" w:rsidRPr="005F3710" w:rsidRDefault="0058564C" w:rsidP="005F3710">
      <w:pPr>
        <w:pStyle w:val="PargrafodaLista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right="593"/>
        <w:jc w:val="both"/>
        <w:rPr>
          <w:color w:val="000000"/>
          <w:sz w:val="20"/>
          <w:szCs w:val="20"/>
        </w:rPr>
      </w:pPr>
      <w:r w:rsidRPr="005F3710">
        <w:rPr>
          <w:b/>
          <w:color w:val="000000"/>
          <w:sz w:val="20"/>
          <w:szCs w:val="20"/>
        </w:rPr>
        <w:t xml:space="preserve">Obligaciones generales:  </w:t>
      </w:r>
    </w:p>
    <w:p w14:paraId="28DAA6A8" w14:textId="673833C0" w:rsidR="00DD7E03" w:rsidRDefault="00DD7E03" w:rsidP="0067753C">
      <w:pPr>
        <w:pBdr>
          <w:top w:val="nil"/>
          <w:left w:val="nil"/>
          <w:bottom w:val="nil"/>
          <w:right w:val="nil"/>
          <w:between w:val="nil"/>
        </w:pBdr>
        <w:ind w:left="1080" w:right="593"/>
        <w:jc w:val="both"/>
        <w:rPr>
          <w:color w:val="000000"/>
          <w:sz w:val="20"/>
          <w:szCs w:val="20"/>
        </w:rPr>
      </w:pPr>
    </w:p>
    <w:p w14:paraId="4F73C66C" w14:textId="2B84E5D0" w:rsidR="00724C02" w:rsidRDefault="00DD7E03" w:rsidP="00642E43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right="593"/>
        <w:jc w:val="both"/>
        <w:rPr>
          <w:color w:val="000000"/>
          <w:sz w:val="20"/>
          <w:szCs w:val="20"/>
        </w:rPr>
      </w:pPr>
      <w:r w:rsidRPr="00724C02">
        <w:rPr>
          <w:color w:val="000000"/>
          <w:sz w:val="20"/>
          <w:szCs w:val="20"/>
        </w:rPr>
        <w:t>Velar por el cumplimiento adecuado de los procesos</w:t>
      </w:r>
      <w:r w:rsidR="007D0492">
        <w:rPr>
          <w:color w:val="000000"/>
          <w:sz w:val="20"/>
          <w:szCs w:val="20"/>
        </w:rPr>
        <w:t>,</w:t>
      </w:r>
      <w:r w:rsidR="00724C02" w:rsidRPr="00724C02">
        <w:rPr>
          <w:color w:val="000000"/>
          <w:sz w:val="20"/>
          <w:szCs w:val="20"/>
        </w:rPr>
        <w:t xml:space="preserve"> profesionales</w:t>
      </w:r>
      <w:r w:rsidRPr="00724C02">
        <w:rPr>
          <w:color w:val="000000"/>
          <w:sz w:val="20"/>
          <w:szCs w:val="20"/>
        </w:rPr>
        <w:t xml:space="preserve"> </w:t>
      </w:r>
      <w:r w:rsidR="007D0492">
        <w:rPr>
          <w:color w:val="000000"/>
          <w:sz w:val="20"/>
          <w:szCs w:val="20"/>
        </w:rPr>
        <w:t xml:space="preserve">y contratos </w:t>
      </w:r>
      <w:r w:rsidRPr="00724C02">
        <w:rPr>
          <w:color w:val="000000"/>
          <w:sz w:val="20"/>
          <w:szCs w:val="20"/>
        </w:rPr>
        <w:t>que tenga a cargo</w:t>
      </w:r>
      <w:r w:rsidR="007D0492">
        <w:rPr>
          <w:color w:val="000000"/>
          <w:sz w:val="20"/>
          <w:szCs w:val="20"/>
        </w:rPr>
        <w:t xml:space="preserve"> o bajo su supervisión, e informar a las instancias internas correspondientes sobre su desarrollo y las oportunidades de mejora</w:t>
      </w:r>
      <w:r w:rsidRPr="00724C02">
        <w:rPr>
          <w:color w:val="000000"/>
          <w:sz w:val="20"/>
          <w:szCs w:val="20"/>
        </w:rPr>
        <w:t>.</w:t>
      </w:r>
    </w:p>
    <w:p w14:paraId="6399E1EC" w14:textId="5FB3FC61" w:rsidR="008616A7" w:rsidRDefault="008616A7" w:rsidP="00642E43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right="59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Entregar los documentos en la oportunidad y calidades acordadas</w:t>
      </w:r>
      <w:r w:rsidR="006842DA">
        <w:rPr>
          <w:color w:val="000000"/>
          <w:sz w:val="20"/>
          <w:szCs w:val="20"/>
        </w:rPr>
        <w:t>.</w:t>
      </w:r>
    </w:p>
    <w:p w14:paraId="2A35673F" w14:textId="247136A1" w:rsidR="008616A7" w:rsidRPr="00724C02" w:rsidRDefault="008616A7" w:rsidP="00642E43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right="59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Dar la visibilidad en todos los eventos y espacios de divulgación </w:t>
      </w:r>
      <w:r w:rsidR="007D0492">
        <w:rPr>
          <w:color w:val="000000"/>
          <w:sz w:val="20"/>
          <w:szCs w:val="20"/>
        </w:rPr>
        <w:t xml:space="preserve">a </w:t>
      </w:r>
      <w:r w:rsidR="00571C63">
        <w:rPr>
          <w:color w:val="000000"/>
          <w:sz w:val="20"/>
          <w:szCs w:val="20"/>
        </w:rPr>
        <w:t xml:space="preserve">la </w:t>
      </w:r>
      <w:r>
        <w:rPr>
          <w:color w:val="000000"/>
          <w:sz w:val="20"/>
          <w:szCs w:val="20"/>
        </w:rPr>
        <w:t>labor de la organización</w:t>
      </w:r>
      <w:r w:rsidR="006842DA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</w:t>
      </w:r>
    </w:p>
    <w:p w14:paraId="385E3D8E" w14:textId="63162184" w:rsidR="008616A7" w:rsidRPr="00642E43" w:rsidRDefault="008616A7" w:rsidP="00642E43">
      <w:pPr>
        <w:pStyle w:val="Standard"/>
        <w:numPr>
          <w:ilvl w:val="0"/>
          <w:numId w:val="21"/>
        </w:numPr>
        <w:tabs>
          <w:tab w:val="left" w:pos="720"/>
        </w:tabs>
        <w:jc w:val="both"/>
        <w:rPr>
          <w:rFonts w:ascii="Arial" w:hAnsi="Arial"/>
        </w:rPr>
      </w:pPr>
      <w:r w:rsidRPr="00410938">
        <w:rPr>
          <w:rFonts w:ascii="Arial" w:eastAsia="Times New Roman" w:hAnsi="Arial"/>
        </w:rPr>
        <w:t>Cumplir con el Código de Ética y de Conducta de la MOE</w:t>
      </w:r>
      <w:r>
        <w:rPr>
          <w:rFonts w:ascii="Arial" w:eastAsia="Times New Roman" w:hAnsi="Arial"/>
        </w:rPr>
        <w:t>.</w:t>
      </w:r>
    </w:p>
    <w:p w14:paraId="10DC3595" w14:textId="77777777" w:rsidR="00571C63" w:rsidRPr="00724C02" w:rsidRDefault="00571C63" w:rsidP="00642E43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right="593"/>
        <w:jc w:val="both"/>
        <w:rPr>
          <w:color w:val="000000"/>
          <w:sz w:val="20"/>
          <w:szCs w:val="20"/>
        </w:rPr>
      </w:pPr>
      <w:r w:rsidRPr="00724C02">
        <w:rPr>
          <w:color w:val="000000"/>
          <w:sz w:val="20"/>
          <w:szCs w:val="20"/>
        </w:rPr>
        <w:t>Cumplimiento estricto a los parámetros de confidencialidad sobre el manejo de la información dispuesta para el cumplimiento de las obligaciones del contrato</w:t>
      </w:r>
      <w:r>
        <w:rPr>
          <w:color w:val="000000"/>
          <w:sz w:val="20"/>
          <w:szCs w:val="20"/>
        </w:rPr>
        <w:t>; y</w:t>
      </w:r>
    </w:p>
    <w:p w14:paraId="6B005B8F" w14:textId="58DF130C" w:rsidR="00571C63" w:rsidRPr="00724C02" w:rsidRDefault="00571C63" w:rsidP="00642E43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right="593"/>
        <w:jc w:val="both"/>
        <w:rPr>
          <w:color w:val="000000"/>
          <w:sz w:val="20"/>
          <w:szCs w:val="20"/>
        </w:rPr>
      </w:pPr>
      <w:r w:rsidRPr="00724C02">
        <w:rPr>
          <w:color w:val="000000"/>
          <w:sz w:val="20"/>
          <w:szCs w:val="20"/>
        </w:rPr>
        <w:t xml:space="preserve">Respeto en el relacionamiento y los derechos con poblaciones diversas, minoritarias y sujetos de especial protección. </w:t>
      </w:r>
    </w:p>
    <w:p w14:paraId="7A595F3F" w14:textId="77777777" w:rsidR="00B84A0D" w:rsidRPr="00D16D1C" w:rsidRDefault="00B84A0D" w:rsidP="00D16D1C">
      <w:pPr>
        <w:pStyle w:val="Standard"/>
        <w:tabs>
          <w:tab w:val="left" w:pos="720"/>
        </w:tabs>
        <w:ind w:left="360"/>
        <w:jc w:val="both"/>
        <w:rPr>
          <w:rFonts w:ascii="Arial" w:hAnsi="Arial"/>
        </w:rPr>
      </w:pPr>
    </w:p>
    <w:p w14:paraId="51A7F6A3" w14:textId="77777777" w:rsidR="00B84A0D" w:rsidRPr="0067753C" w:rsidRDefault="0058564C" w:rsidP="006775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 w:rsidRPr="0067753C">
        <w:rPr>
          <w:b/>
          <w:color w:val="000000"/>
          <w:sz w:val="20"/>
          <w:szCs w:val="20"/>
        </w:rPr>
        <w:t xml:space="preserve">Características del contrato. </w:t>
      </w:r>
    </w:p>
    <w:p w14:paraId="33ADA3B5" w14:textId="77777777" w:rsidR="00B84A0D" w:rsidRPr="0067753C" w:rsidRDefault="00B84A0D" w:rsidP="0067753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/>
          <w:color w:val="000000"/>
          <w:sz w:val="20"/>
          <w:szCs w:val="20"/>
        </w:rPr>
      </w:pPr>
    </w:p>
    <w:p w14:paraId="276E1E16" w14:textId="445F76C5" w:rsidR="00B84A0D" w:rsidRPr="00D16D1C" w:rsidRDefault="0058564C" w:rsidP="007C798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 w:rsidRPr="00D16D1C">
        <w:rPr>
          <w:color w:val="000000"/>
          <w:sz w:val="20"/>
          <w:szCs w:val="20"/>
        </w:rPr>
        <w:t xml:space="preserve">Modalidad: Contrato </w:t>
      </w:r>
      <w:r w:rsidR="00DD7E03" w:rsidRPr="00D16D1C">
        <w:rPr>
          <w:color w:val="000000"/>
          <w:sz w:val="20"/>
          <w:szCs w:val="20"/>
        </w:rPr>
        <w:t>laboral</w:t>
      </w:r>
      <w:r w:rsidRPr="00D16D1C">
        <w:rPr>
          <w:color w:val="000000"/>
          <w:sz w:val="20"/>
          <w:szCs w:val="20"/>
        </w:rPr>
        <w:t xml:space="preserve"> </w:t>
      </w:r>
    </w:p>
    <w:p w14:paraId="468508D6" w14:textId="2A47B039" w:rsidR="00B84A0D" w:rsidRPr="00D16D1C" w:rsidRDefault="0058564C" w:rsidP="007C798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 w:rsidRPr="00D16D1C">
        <w:rPr>
          <w:color w:val="000000"/>
          <w:sz w:val="20"/>
          <w:szCs w:val="20"/>
        </w:rPr>
        <w:t xml:space="preserve">Duración: </w:t>
      </w:r>
      <w:r w:rsidR="00DD7E03" w:rsidRPr="00D16D1C">
        <w:rPr>
          <w:color w:val="000000"/>
          <w:sz w:val="20"/>
          <w:szCs w:val="20"/>
        </w:rPr>
        <w:t>1</w:t>
      </w:r>
      <w:r w:rsidR="00D16D1C">
        <w:rPr>
          <w:color w:val="000000"/>
          <w:sz w:val="20"/>
          <w:szCs w:val="20"/>
        </w:rPr>
        <w:t xml:space="preserve">1 </w:t>
      </w:r>
      <w:r w:rsidRPr="00D16D1C">
        <w:rPr>
          <w:color w:val="000000"/>
          <w:sz w:val="20"/>
          <w:szCs w:val="20"/>
        </w:rPr>
        <w:t>meses contados desde la firma del contrato</w:t>
      </w:r>
      <w:r w:rsidR="00290D77" w:rsidRPr="00D16D1C">
        <w:rPr>
          <w:color w:val="000000"/>
          <w:sz w:val="20"/>
          <w:szCs w:val="20"/>
        </w:rPr>
        <w:t>, con periodo de prueba de 3 meses</w:t>
      </w:r>
      <w:r w:rsidR="00F51514">
        <w:rPr>
          <w:color w:val="000000"/>
          <w:sz w:val="20"/>
          <w:szCs w:val="20"/>
        </w:rPr>
        <w:t xml:space="preserve">. </w:t>
      </w:r>
    </w:p>
    <w:p w14:paraId="78B0C138" w14:textId="15F7991D" w:rsidR="00B84A0D" w:rsidRPr="00D16D1C" w:rsidRDefault="0058564C" w:rsidP="007C798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bookmarkStart w:id="0" w:name="_30j0zll" w:colFirst="0" w:colLast="0"/>
      <w:bookmarkEnd w:id="0"/>
      <w:r w:rsidRPr="00D16D1C">
        <w:rPr>
          <w:color w:val="000000"/>
          <w:sz w:val="20"/>
          <w:szCs w:val="20"/>
        </w:rPr>
        <w:t>Valor</w:t>
      </w:r>
      <w:r w:rsidR="00DD7E03" w:rsidRPr="00D16D1C">
        <w:rPr>
          <w:color w:val="000000"/>
          <w:sz w:val="20"/>
          <w:szCs w:val="20"/>
        </w:rPr>
        <w:t xml:space="preserve"> mensual</w:t>
      </w:r>
      <w:r w:rsidRPr="00D16D1C">
        <w:rPr>
          <w:color w:val="000000"/>
          <w:sz w:val="20"/>
          <w:szCs w:val="20"/>
        </w:rPr>
        <w:t xml:space="preserve">: </w:t>
      </w:r>
      <w:r w:rsidR="00DD7E03" w:rsidRPr="00D16D1C">
        <w:rPr>
          <w:color w:val="000000"/>
          <w:sz w:val="20"/>
          <w:szCs w:val="20"/>
        </w:rPr>
        <w:t>6.074.000</w:t>
      </w:r>
      <w:r w:rsidRPr="00D16D1C">
        <w:rPr>
          <w:color w:val="000000"/>
          <w:sz w:val="20"/>
          <w:szCs w:val="20"/>
        </w:rPr>
        <w:t xml:space="preserve"> </w:t>
      </w:r>
      <w:r w:rsidR="00290D77" w:rsidRPr="00D16D1C">
        <w:rPr>
          <w:color w:val="000000"/>
          <w:sz w:val="20"/>
          <w:szCs w:val="20"/>
        </w:rPr>
        <w:t>COP incluyendo las prestaciones de ley</w:t>
      </w:r>
      <w:r w:rsidRPr="00D16D1C">
        <w:rPr>
          <w:color w:val="000000"/>
          <w:sz w:val="20"/>
          <w:szCs w:val="20"/>
        </w:rPr>
        <w:t xml:space="preserve">. </w:t>
      </w:r>
    </w:p>
    <w:p w14:paraId="2FF18C7D" w14:textId="77777777" w:rsidR="00B84A0D" w:rsidRPr="00D16D1C" w:rsidRDefault="0058564C" w:rsidP="007C798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 w:rsidRPr="00D16D1C">
        <w:rPr>
          <w:color w:val="000000"/>
          <w:sz w:val="20"/>
          <w:szCs w:val="20"/>
        </w:rPr>
        <w:t>Lugar de ejecución del contrato: Bogotá, Colombia</w:t>
      </w:r>
      <w:r w:rsidRPr="00D16D1C">
        <w:rPr>
          <w:b/>
          <w:color w:val="000000"/>
          <w:sz w:val="20"/>
          <w:szCs w:val="20"/>
        </w:rPr>
        <w:t>.</w:t>
      </w:r>
    </w:p>
    <w:p w14:paraId="60A756B9" w14:textId="4381C8EA" w:rsidR="00B84A0D" w:rsidRPr="00D16D1C" w:rsidRDefault="0058564C" w:rsidP="007C798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 w:rsidRPr="00D16D1C">
        <w:rPr>
          <w:color w:val="000000"/>
          <w:sz w:val="20"/>
          <w:szCs w:val="20"/>
        </w:rPr>
        <w:t>Debe contar con las condiciones logísticas y técnicas para efectuar teletrabajo</w:t>
      </w:r>
      <w:r w:rsidR="00D16D1C">
        <w:rPr>
          <w:color w:val="000000"/>
          <w:sz w:val="20"/>
          <w:szCs w:val="20"/>
        </w:rPr>
        <w:t xml:space="preserve">. </w:t>
      </w:r>
    </w:p>
    <w:p w14:paraId="0EB6E3B5" w14:textId="77777777" w:rsidR="00B84A0D" w:rsidRPr="0067753C" w:rsidRDefault="00B84A0D" w:rsidP="0067753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/>
          <w:color w:val="000000"/>
          <w:sz w:val="20"/>
          <w:szCs w:val="20"/>
        </w:rPr>
      </w:pPr>
    </w:p>
    <w:p w14:paraId="4BBF60D1" w14:textId="174FC364" w:rsidR="00B84A0D" w:rsidRPr="00D16D1C" w:rsidRDefault="0058564C" w:rsidP="00DD7E03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jc w:val="both"/>
        <w:rPr>
          <w:color w:val="000000"/>
          <w:sz w:val="20"/>
          <w:szCs w:val="20"/>
        </w:rPr>
      </w:pPr>
      <w:r w:rsidRPr="00D16D1C">
        <w:rPr>
          <w:b/>
          <w:color w:val="000000"/>
          <w:sz w:val="20"/>
          <w:szCs w:val="20"/>
        </w:rPr>
        <w:t xml:space="preserve">Fecha límite para recepción de candidaturas: </w:t>
      </w:r>
      <w:r w:rsidR="000B67AD" w:rsidRPr="00D16D1C">
        <w:rPr>
          <w:b/>
          <w:color w:val="000000"/>
          <w:sz w:val="20"/>
          <w:szCs w:val="20"/>
        </w:rPr>
        <w:t xml:space="preserve">20 </w:t>
      </w:r>
      <w:r w:rsidR="005C5B7A" w:rsidRPr="00D16D1C">
        <w:rPr>
          <w:b/>
          <w:color w:val="000000"/>
          <w:sz w:val="20"/>
          <w:szCs w:val="20"/>
        </w:rPr>
        <w:t xml:space="preserve">de </w:t>
      </w:r>
      <w:r w:rsidR="00DD7E03" w:rsidRPr="00D16D1C">
        <w:rPr>
          <w:b/>
          <w:color w:val="000000"/>
          <w:sz w:val="20"/>
          <w:szCs w:val="20"/>
        </w:rPr>
        <w:t>enero de 2021</w:t>
      </w:r>
      <w:r w:rsidR="005F3710">
        <w:rPr>
          <w:color w:val="000000"/>
          <w:sz w:val="20"/>
          <w:szCs w:val="20"/>
        </w:rPr>
        <w:t xml:space="preserve">. </w:t>
      </w:r>
      <w:r w:rsidR="008616A7" w:rsidRPr="00D16D1C">
        <w:rPr>
          <w:color w:val="000000"/>
          <w:sz w:val="20"/>
          <w:szCs w:val="20"/>
        </w:rPr>
        <w:t>Las hojas de vida deben</w:t>
      </w:r>
      <w:r w:rsidRPr="00D16D1C">
        <w:rPr>
          <w:color w:val="000000"/>
          <w:sz w:val="20"/>
          <w:szCs w:val="20"/>
        </w:rPr>
        <w:t xml:space="preserve"> ser enviadas a la siguiente dirección: </w:t>
      </w:r>
      <w:hyperlink r:id="rId8" w:history="1">
        <w:r w:rsidR="00DD7E03" w:rsidRPr="00D16D1C">
          <w:rPr>
            <w:rStyle w:val="Hyperlink"/>
            <w:sz w:val="20"/>
            <w:szCs w:val="20"/>
          </w:rPr>
          <w:t>gerenteproyectos@moe.org.co</w:t>
        </w:r>
      </w:hyperlink>
      <w:r w:rsidRPr="00D16D1C">
        <w:rPr>
          <w:color w:val="000000"/>
          <w:sz w:val="20"/>
          <w:szCs w:val="20"/>
        </w:rPr>
        <w:t xml:space="preserve"> con el asunto: “</w:t>
      </w:r>
      <w:r w:rsidR="00DD7E03" w:rsidRPr="00D16D1C">
        <w:rPr>
          <w:color w:val="000000"/>
          <w:sz w:val="20"/>
          <w:szCs w:val="20"/>
        </w:rPr>
        <w:t>Convocatoria Subcoordinador(a) de Comunicación MOE”</w:t>
      </w:r>
      <w:r w:rsidR="005F3710">
        <w:rPr>
          <w:color w:val="000000"/>
          <w:sz w:val="20"/>
          <w:szCs w:val="20"/>
        </w:rPr>
        <w:t xml:space="preserve">. </w:t>
      </w:r>
      <w:r w:rsidRPr="00D16D1C">
        <w:rPr>
          <w:color w:val="000000"/>
          <w:sz w:val="20"/>
          <w:szCs w:val="20"/>
        </w:rPr>
        <w:t>Sólo lo</w:t>
      </w:r>
      <w:r w:rsidR="008616A7" w:rsidRPr="00D16D1C">
        <w:rPr>
          <w:color w:val="000000"/>
          <w:sz w:val="20"/>
          <w:szCs w:val="20"/>
        </w:rPr>
        <w:t>s(as)</w:t>
      </w:r>
      <w:r w:rsidRPr="00D16D1C">
        <w:rPr>
          <w:color w:val="000000"/>
          <w:sz w:val="20"/>
          <w:szCs w:val="20"/>
        </w:rPr>
        <w:t xml:space="preserve"> candidatos</w:t>
      </w:r>
      <w:r w:rsidR="008616A7" w:rsidRPr="00D16D1C">
        <w:rPr>
          <w:color w:val="000000"/>
          <w:sz w:val="20"/>
          <w:szCs w:val="20"/>
        </w:rPr>
        <w:t>(as)</w:t>
      </w:r>
      <w:r w:rsidRPr="00D16D1C">
        <w:rPr>
          <w:color w:val="000000"/>
          <w:sz w:val="20"/>
          <w:szCs w:val="20"/>
        </w:rPr>
        <w:t xml:space="preserve"> pre-seleccionados</w:t>
      </w:r>
      <w:r w:rsidR="008616A7" w:rsidRPr="00D16D1C">
        <w:rPr>
          <w:color w:val="000000"/>
          <w:sz w:val="20"/>
          <w:szCs w:val="20"/>
        </w:rPr>
        <w:t>(as)</w:t>
      </w:r>
      <w:r w:rsidRPr="00D16D1C">
        <w:rPr>
          <w:color w:val="000000"/>
          <w:sz w:val="20"/>
          <w:szCs w:val="20"/>
        </w:rPr>
        <w:t xml:space="preserve"> serán contactados para la realización </w:t>
      </w:r>
      <w:r w:rsidR="004572CA" w:rsidRPr="00D16D1C">
        <w:rPr>
          <w:color w:val="000000"/>
          <w:sz w:val="20"/>
          <w:szCs w:val="20"/>
        </w:rPr>
        <w:t>una prueba y</w:t>
      </w:r>
      <w:r w:rsidRPr="00D16D1C">
        <w:rPr>
          <w:color w:val="000000"/>
          <w:sz w:val="20"/>
          <w:szCs w:val="20"/>
        </w:rPr>
        <w:t xml:space="preserve"> entrevistas. </w:t>
      </w:r>
    </w:p>
    <w:p w14:paraId="07F218F5" w14:textId="77777777" w:rsidR="00B84A0D" w:rsidRPr="00D16D1C" w:rsidRDefault="00B84A0D" w:rsidP="0067753C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ind w:left="821"/>
        <w:jc w:val="both"/>
        <w:rPr>
          <w:color w:val="000000"/>
          <w:sz w:val="20"/>
          <w:szCs w:val="20"/>
        </w:rPr>
      </w:pPr>
    </w:p>
    <w:p w14:paraId="3E1BBA31" w14:textId="41EA4F0C" w:rsidR="003F4E3C" w:rsidRPr="00E96ED1" w:rsidRDefault="0058564C" w:rsidP="005F3710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jc w:val="both"/>
        <w:rPr>
          <w:b/>
          <w:color w:val="000000"/>
          <w:sz w:val="20"/>
          <w:szCs w:val="20"/>
        </w:rPr>
      </w:pPr>
      <w:r w:rsidRPr="00D16D1C">
        <w:rPr>
          <w:b/>
          <w:color w:val="000000"/>
          <w:sz w:val="20"/>
          <w:szCs w:val="20"/>
        </w:rPr>
        <w:t>La MOE es una organización que promueve la igualdad de oportunidades, por lo que invita a todas aquellas personas que se identifiquen con sus fines y con las tareas enunciadas a enviar sus candidaturas.</w:t>
      </w:r>
      <w:r w:rsidR="005F3710">
        <w:rPr>
          <w:b/>
          <w:color w:val="000000"/>
          <w:sz w:val="20"/>
          <w:szCs w:val="20"/>
        </w:rPr>
        <w:t xml:space="preserve"> </w:t>
      </w:r>
      <w:r w:rsidR="003F4E3C" w:rsidRPr="00D16D1C">
        <w:rPr>
          <w:b/>
          <w:color w:val="000000"/>
          <w:sz w:val="20"/>
          <w:szCs w:val="20"/>
        </w:rPr>
        <w:t>La MOE no tolera actos discriminatorios por etnia o raza, genero, sexo, orientación sexual, nacionalidad, ideología política, discapacidad o enfermedad. Cualquier acto o expresión de discriminación será suficiente para la terminación del contrato.</w:t>
      </w:r>
    </w:p>
    <w:sectPr w:rsidR="003F4E3C" w:rsidRPr="00E96ED1">
      <w:headerReference w:type="default" r:id="rId9"/>
      <w:footerReference w:type="default" r:id="rId10"/>
      <w:pgSz w:w="11910" w:h="16840"/>
      <w:pgMar w:top="1880" w:right="1020" w:bottom="880" w:left="1020" w:header="713" w:footer="68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A81AF" w14:textId="77777777" w:rsidR="00E52A7F" w:rsidRDefault="00E52A7F">
      <w:r>
        <w:separator/>
      </w:r>
    </w:p>
  </w:endnote>
  <w:endnote w:type="continuationSeparator" w:id="0">
    <w:p w14:paraId="31A02139" w14:textId="77777777" w:rsidR="00E52A7F" w:rsidRDefault="00E5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85689" w14:textId="77777777" w:rsidR="00B84A0D" w:rsidRDefault="00B84A0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4223A" w14:textId="77777777" w:rsidR="00E52A7F" w:rsidRDefault="00E52A7F">
      <w:r>
        <w:separator/>
      </w:r>
    </w:p>
  </w:footnote>
  <w:footnote w:type="continuationSeparator" w:id="0">
    <w:p w14:paraId="3C3F5E6E" w14:textId="77777777" w:rsidR="00E52A7F" w:rsidRDefault="00E52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3E520" w14:textId="2E52E844" w:rsidR="00B84A0D" w:rsidRDefault="00B84A0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tbl>
    <w:tblPr>
      <w:tblStyle w:val="1"/>
      <w:tblW w:w="9781" w:type="dxa"/>
      <w:tblInd w:w="13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206"/>
      <w:gridCol w:w="5257"/>
      <w:gridCol w:w="2318"/>
    </w:tblGrid>
    <w:tr w:rsidR="00B84A0D" w14:paraId="1A89E02A" w14:textId="77777777" w:rsidTr="005F3710">
      <w:trPr>
        <w:trHeight w:val="277"/>
      </w:trPr>
      <w:tc>
        <w:tcPr>
          <w:tcW w:w="2206" w:type="dxa"/>
          <w:vMerge w:val="restart"/>
        </w:tcPr>
        <w:p w14:paraId="5419C169" w14:textId="72AAEA7F" w:rsidR="00B84A0D" w:rsidRDefault="005F3710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noProof/>
              <w:color w:val="000000"/>
              <w:sz w:val="18"/>
              <w:szCs w:val="18"/>
              <w:lang w:val="es-CO" w:eastAsia="es-CO"/>
            </w:rPr>
            <w:drawing>
              <wp:anchor distT="0" distB="0" distL="0" distR="0" simplePos="0" relativeHeight="251658240" behindDoc="0" locked="0" layoutInCell="1" hidden="0" allowOverlap="1" wp14:anchorId="41291ACE" wp14:editId="1F3AE380">
                <wp:simplePos x="0" y="0"/>
                <wp:positionH relativeFrom="page">
                  <wp:posOffset>186690</wp:posOffset>
                </wp:positionH>
                <wp:positionV relativeFrom="page">
                  <wp:posOffset>128568</wp:posOffset>
                </wp:positionV>
                <wp:extent cx="1144476" cy="439315"/>
                <wp:effectExtent l="0" t="0" r="0" b="0"/>
                <wp:wrapSquare wrapText="bothSides" distT="0" distB="0" distL="0" distR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4476" cy="4393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57" w:type="dxa"/>
          <w:vMerge w:val="restart"/>
          <w:shd w:val="clear" w:color="auto" w:fill="8DB3E1"/>
        </w:tcPr>
        <w:p w14:paraId="7B1DA93D" w14:textId="77777777" w:rsidR="00B84A0D" w:rsidRDefault="00B84A0D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</w:p>
        <w:p w14:paraId="3BF29008" w14:textId="77777777" w:rsidR="00B84A0D" w:rsidRDefault="0058564C">
          <w:pPr>
            <w:pBdr>
              <w:top w:val="nil"/>
              <w:left w:val="nil"/>
              <w:bottom w:val="nil"/>
              <w:right w:val="nil"/>
              <w:between w:val="nil"/>
            </w:pBdr>
            <w:ind w:left="1706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GESTIÓN HUMANA</w:t>
          </w:r>
        </w:p>
      </w:tc>
      <w:tc>
        <w:tcPr>
          <w:tcW w:w="2318" w:type="dxa"/>
        </w:tcPr>
        <w:p w14:paraId="638C5AF2" w14:textId="77777777" w:rsidR="00B84A0D" w:rsidRDefault="0058564C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49"/>
            <w:ind w:left="110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CÓDIGO:FR-GH-006</w:t>
          </w:r>
        </w:p>
      </w:tc>
    </w:tr>
    <w:tr w:rsidR="00B84A0D" w14:paraId="59A5D013" w14:textId="77777777" w:rsidTr="005F3710">
      <w:trPr>
        <w:trHeight w:val="410"/>
      </w:trPr>
      <w:tc>
        <w:tcPr>
          <w:tcW w:w="2206" w:type="dxa"/>
          <w:vMerge/>
        </w:tcPr>
        <w:p w14:paraId="36697477" w14:textId="77777777" w:rsidR="00B84A0D" w:rsidRDefault="00B84A0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6"/>
              <w:szCs w:val="16"/>
            </w:rPr>
          </w:pPr>
        </w:p>
      </w:tc>
      <w:tc>
        <w:tcPr>
          <w:tcW w:w="5257" w:type="dxa"/>
          <w:vMerge/>
          <w:shd w:val="clear" w:color="auto" w:fill="8DB3E1"/>
        </w:tcPr>
        <w:p w14:paraId="06A5BE78" w14:textId="77777777" w:rsidR="00B84A0D" w:rsidRDefault="00B84A0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6"/>
              <w:szCs w:val="16"/>
            </w:rPr>
          </w:pPr>
        </w:p>
      </w:tc>
      <w:tc>
        <w:tcPr>
          <w:tcW w:w="2318" w:type="dxa"/>
        </w:tcPr>
        <w:p w14:paraId="1F88AEC7" w14:textId="77777777" w:rsidR="00B84A0D" w:rsidRDefault="0058564C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13"/>
            <w:ind w:left="110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VERSION: 1</w:t>
          </w:r>
        </w:p>
      </w:tc>
    </w:tr>
    <w:tr w:rsidR="00B84A0D" w14:paraId="5AD64A07" w14:textId="77777777" w:rsidTr="005F3710">
      <w:trPr>
        <w:trHeight w:val="460"/>
      </w:trPr>
      <w:tc>
        <w:tcPr>
          <w:tcW w:w="2206" w:type="dxa"/>
          <w:vMerge/>
        </w:tcPr>
        <w:p w14:paraId="492C4331" w14:textId="77777777" w:rsidR="00B84A0D" w:rsidRDefault="00B84A0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6"/>
              <w:szCs w:val="16"/>
            </w:rPr>
          </w:pPr>
        </w:p>
      </w:tc>
      <w:tc>
        <w:tcPr>
          <w:tcW w:w="5257" w:type="dxa"/>
        </w:tcPr>
        <w:p w14:paraId="421A83EB" w14:textId="77777777" w:rsidR="00B84A0D" w:rsidRDefault="00B84A0D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8"/>
            <w:rPr>
              <w:rFonts w:ascii="Times New Roman" w:eastAsia="Times New Roman" w:hAnsi="Times New Roman" w:cs="Times New Roman"/>
              <w:color w:val="000000"/>
              <w:sz w:val="19"/>
              <w:szCs w:val="19"/>
            </w:rPr>
          </w:pPr>
        </w:p>
        <w:p w14:paraId="0E43B567" w14:textId="77777777" w:rsidR="00B84A0D" w:rsidRDefault="0058564C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" w:line="213" w:lineRule="auto"/>
            <w:ind w:left="1257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TÉRMINOS DE REFERENCIA</w:t>
          </w:r>
        </w:p>
      </w:tc>
      <w:tc>
        <w:tcPr>
          <w:tcW w:w="2318" w:type="dxa"/>
        </w:tcPr>
        <w:p w14:paraId="5692DA87" w14:textId="77777777" w:rsidR="00B84A0D" w:rsidRDefault="0058564C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37"/>
            <w:ind w:left="110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FECHA: </w:t>
          </w:r>
          <w:r w:rsidRPr="005F3710">
            <w:rPr>
              <w:color w:val="000000"/>
              <w:sz w:val="16"/>
              <w:szCs w:val="16"/>
            </w:rPr>
            <w:t>2016/08/19</w:t>
          </w:r>
        </w:p>
      </w:tc>
    </w:tr>
  </w:tbl>
  <w:p w14:paraId="69E2D857" w14:textId="536F5F61" w:rsidR="00B84A0D" w:rsidRDefault="00B84A0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955DF"/>
    <w:multiLevelType w:val="multilevel"/>
    <w:tmpl w:val="26E6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BA0E7D"/>
    <w:multiLevelType w:val="hybridMultilevel"/>
    <w:tmpl w:val="15107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75B19"/>
    <w:multiLevelType w:val="multilevel"/>
    <w:tmpl w:val="3FD40A12"/>
    <w:styleLink w:val="WWNum1"/>
    <w:lvl w:ilvl="0">
      <w:start w:val="1"/>
      <w:numFmt w:val="decimal"/>
      <w:lvlText w:val="%1."/>
      <w:lvlJc w:val="left"/>
      <w:pPr>
        <w:ind w:left="720" w:firstLine="0"/>
      </w:pPr>
    </w:lvl>
    <w:lvl w:ilvl="1">
      <w:numFmt w:val="bullet"/>
      <w:lvlText w:val=""/>
      <w:lvlJc w:val="left"/>
      <w:pPr>
        <w:ind w:left="1080" w:firstLine="0"/>
      </w:pPr>
    </w:lvl>
    <w:lvl w:ilvl="2">
      <w:numFmt w:val="bullet"/>
      <w:lvlText w:val=""/>
      <w:lvlJc w:val="left"/>
      <w:pPr>
        <w:ind w:left="1440" w:firstLine="0"/>
      </w:pPr>
    </w:lvl>
    <w:lvl w:ilvl="3">
      <w:numFmt w:val="bullet"/>
      <w:lvlText w:val=""/>
      <w:lvlJc w:val="left"/>
      <w:pPr>
        <w:ind w:left="1800" w:firstLine="0"/>
      </w:pPr>
    </w:lvl>
    <w:lvl w:ilvl="4">
      <w:numFmt w:val="bullet"/>
      <w:lvlText w:val=""/>
      <w:lvlJc w:val="left"/>
      <w:pPr>
        <w:ind w:left="2160" w:firstLine="0"/>
      </w:pPr>
    </w:lvl>
    <w:lvl w:ilvl="5">
      <w:numFmt w:val="bullet"/>
      <w:lvlText w:val=""/>
      <w:lvlJc w:val="left"/>
      <w:pPr>
        <w:ind w:left="2520" w:firstLine="0"/>
      </w:pPr>
    </w:lvl>
    <w:lvl w:ilvl="6">
      <w:numFmt w:val="bullet"/>
      <w:lvlText w:val=""/>
      <w:lvlJc w:val="left"/>
      <w:pPr>
        <w:ind w:left="2880" w:firstLine="0"/>
      </w:pPr>
    </w:lvl>
    <w:lvl w:ilvl="7">
      <w:numFmt w:val="bullet"/>
      <w:lvlText w:val=""/>
      <w:lvlJc w:val="left"/>
      <w:pPr>
        <w:ind w:left="3240" w:firstLine="0"/>
      </w:pPr>
    </w:lvl>
    <w:lvl w:ilvl="8">
      <w:numFmt w:val="bullet"/>
      <w:lvlText w:val=""/>
      <w:lvlJc w:val="left"/>
      <w:pPr>
        <w:ind w:left="3600" w:firstLine="0"/>
      </w:pPr>
    </w:lvl>
  </w:abstractNum>
  <w:abstractNum w:abstractNumId="3" w15:restartNumberingAfterBreak="0">
    <w:nsid w:val="19230A54"/>
    <w:multiLevelType w:val="hybridMultilevel"/>
    <w:tmpl w:val="F1F617E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A1C09"/>
    <w:multiLevelType w:val="multilevel"/>
    <w:tmpl w:val="53A6686E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FA47B9A"/>
    <w:multiLevelType w:val="hybridMultilevel"/>
    <w:tmpl w:val="512A47D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30274"/>
    <w:multiLevelType w:val="multilevel"/>
    <w:tmpl w:val="ACEC73E4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C6A0BC8"/>
    <w:multiLevelType w:val="hybridMultilevel"/>
    <w:tmpl w:val="B66242DC"/>
    <w:lvl w:ilvl="0" w:tplc="23FCDD34"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9225C4"/>
    <w:multiLevelType w:val="multilevel"/>
    <w:tmpl w:val="FCA4DA2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29E0505"/>
    <w:multiLevelType w:val="multilevel"/>
    <w:tmpl w:val="7220CC90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72F4FD3"/>
    <w:multiLevelType w:val="multilevel"/>
    <w:tmpl w:val="38A2ED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B86331D"/>
    <w:multiLevelType w:val="hybridMultilevel"/>
    <w:tmpl w:val="4404A7A8"/>
    <w:lvl w:ilvl="0" w:tplc="0100A9C0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4786C"/>
    <w:multiLevelType w:val="hybridMultilevel"/>
    <w:tmpl w:val="26502890"/>
    <w:lvl w:ilvl="0" w:tplc="0100A9C0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52D4F"/>
    <w:multiLevelType w:val="hybridMultilevel"/>
    <w:tmpl w:val="C798C6D0"/>
    <w:lvl w:ilvl="0" w:tplc="0100A9C0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43126"/>
    <w:multiLevelType w:val="multilevel"/>
    <w:tmpl w:val="55F2BD0E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21003D7"/>
    <w:multiLevelType w:val="multilevel"/>
    <w:tmpl w:val="EA9AB50C"/>
    <w:lvl w:ilvl="0">
      <w:start w:val="1"/>
      <w:numFmt w:val="bullet"/>
      <w:lvlText w:val="-"/>
      <w:lvlJc w:val="left"/>
      <w:pPr>
        <w:ind w:left="884" w:hanging="340"/>
      </w:pPr>
      <w:rPr>
        <w:rFonts w:ascii="Verdana" w:eastAsia="Verdana" w:hAnsi="Verdana" w:cs="Verdana"/>
        <w:sz w:val="19"/>
        <w:szCs w:val="19"/>
      </w:rPr>
    </w:lvl>
    <w:lvl w:ilvl="1">
      <w:start w:val="1"/>
      <w:numFmt w:val="bullet"/>
      <w:lvlText w:val="•"/>
      <w:lvlJc w:val="left"/>
      <w:pPr>
        <w:ind w:left="1730" w:hanging="340"/>
      </w:pPr>
    </w:lvl>
    <w:lvl w:ilvl="2">
      <w:start w:val="1"/>
      <w:numFmt w:val="bullet"/>
      <w:lvlText w:val="•"/>
      <w:lvlJc w:val="left"/>
      <w:pPr>
        <w:ind w:left="2580" w:hanging="340"/>
      </w:pPr>
    </w:lvl>
    <w:lvl w:ilvl="3">
      <w:start w:val="1"/>
      <w:numFmt w:val="bullet"/>
      <w:lvlText w:val="•"/>
      <w:lvlJc w:val="left"/>
      <w:pPr>
        <w:ind w:left="3430" w:hanging="340"/>
      </w:pPr>
    </w:lvl>
    <w:lvl w:ilvl="4">
      <w:start w:val="1"/>
      <w:numFmt w:val="bullet"/>
      <w:lvlText w:val="•"/>
      <w:lvlJc w:val="left"/>
      <w:pPr>
        <w:ind w:left="4280" w:hanging="340"/>
      </w:pPr>
    </w:lvl>
    <w:lvl w:ilvl="5">
      <w:start w:val="1"/>
      <w:numFmt w:val="bullet"/>
      <w:lvlText w:val="•"/>
      <w:lvlJc w:val="left"/>
      <w:pPr>
        <w:ind w:left="5130" w:hanging="340"/>
      </w:pPr>
    </w:lvl>
    <w:lvl w:ilvl="6">
      <w:start w:val="1"/>
      <w:numFmt w:val="bullet"/>
      <w:lvlText w:val="•"/>
      <w:lvlJc w:val="left"/>
      <w:pPr>
        <w:ind w:left="5980" w:hanging="340"/>
      </w:pPr>
    </w:lvl>
    <w:lvl w:ilvl="7">
      <w:start w:val="1"/>
      <w:numFmt w:val="bullet"/>
      <w:lvlText w:val="•"/>
      <w:lvlJc w:val="left"/>
      <w:pPr>
        <w:ind w:left="6830" w:hanging="340"/>
      </w:pPr>
    </w:lvl>
    <w:lvl w:ilvl="8">
      <w:start w:val="1"/>
      <w:numFmt w:val="bullet"/>
      <w:lvlText w:val="•"/>
      <w:lvlJc w:val="left"/>
      <w:pPr>
        <w:ind w:left="7680" w:hanging="340"/>
      </w:pPr>
    </w:lvl>
  </w:abstractNum>
  <w:abstractNum w:abstractNumId="16" w15:restartNumberingAfterBreak="0">
    <w:nsid w:val="53C44B4A"/>
    <w:multiLevelType w:val="hybridMultilevel"/>
    <w:tmpl w:val="26587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4C657E">
      <w:numFmt w:val="bullet"/>
      <w:lvlText w:val="•"/>
      <w:lvlJc w:val="left"/>
      <w:pPr>
        <w:ind w:left="2160" w:hanging="360"/>
      </w:pPr>
      <w:rPr>
        <w:rFonts w:ascii="Arial" w:eastAsia="Arial" w:hAnsi="Arial" w:cs="Aria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52CD7"/>
    <w:multiLevelType w:val="hybridMultilevel"/>
    <w:tmpl w:val="D7F0AD5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4B45E4"/>
    <w:multiLevelType w:val="hybridMultilevel"/>
    <w:tmpl w:val="0596852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D33460"/>
    <w:multiLevelType w:val="hybridMultilevel"/>
    <w:tmpl w:val="1C32F58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F73B32"/>
    <w:multiLevelType w:val="multilevel"/>
    <w:tmpl w:val="7494CF9A"/>
    <w:lvl w:ilvl="0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b/>
      </w:r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15"/>
  </w:num>
  <w:num w:numId="5">
    <w:abstractNumId w:val="20"/>
  </w:num>
  <w:num w:numId="6">
    <w:abstractNumId w:val="9"/>
  </w:num>
  <w:num w:numId="7">
    <w:abstractNumId w:val="10"/>
  </w:num>
  <w:num w:numId="8">
    <w:abstractNumId w:val="17"/>
  </w:num>
  <w:num w:numId="9">
    <w:abstractNumId w:val="7"/>
  </w:num>
  <w:num w:numId="10">
    <w:abstractNumId w:val="16"/>
  </w:num>
  <w:num w:numId="11">
    <w:abstractNumId w:val="1"/>
  </w:num>
  <w:num w:numId="12">
    <w:abstractNumId w:val="13"/>
  </w:num>
  <w:num w:numId="13">
    <w:abstractNumId w:val="12"/>
  </w:num>
  <w:num w:numId="14">
    <w:abstractNumId w:val="11"/>
  </w:num>
  <w:num w:numId="15">
    <w:abstractNumId w:val="8"/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0"/>
  </w:num>
  <w:num w:numId="19">
    <w:abstractNumId w:val="19"/>
  </w:num>
  <w:num w:numId="20">
    <w:abstractNumId w:val="5"/>
  </w:num>
  <w:num w:numId="21">
    <w:abstractNumId w:val="1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A0D"/>
    <w:rsid w:val="000B67AD"/>
    <w:rsid w:val="000F02FE"/>
    <w:rsid w:val="0019691F"/>
    <w:rsid w:val="001D0165"/>
    <w:rsid w:val="00290D77"/>
    <w:rsid w:val="003429AE"/>
    <w:rsid w:val="00393BA0"/>
    <w:rsid w:val="003A410D"/>
    <w:rsid w:val="003B4B0F"/>
    <w:rsid w:val="003F4E3C"/>
    <w:rsid w:val="004572CA"/>
    <w:rsid w:val="004F0F7F"/>
    <w:rsid w:val="00537381"/>
    <w:rsid w:val="00571C63"/>
    <w:rsid w:val="0058564C"/>
    <w:rsid w:val="005C5B7A"/>
    <w:rsid w:val="005F3710"/>
    <w:rsid w:val="00642E43"/>
    <w:rsid w:val="0066051F"/>
    <w:rsid w:val="0067753C"/>
    <w:rsid w:val="006842DA"/>
    <w:rsid w:val="00724C02"/>
    <w:rsid w:val="00751D5E"/>
    <w:rsid w:val="007631CD"/>
    <w:rsid w:val="007944D2"/>
    <w:rsid w:val="007B608F"/>
    <w:rsid w:val="007C798A"/>
    <w:rsid w:val="007D0492"/>
    <w:rsid w:val="007D08B6"/>
    <w:rsid w:val="007E6449"/>
    <w:rsid w:val="008616A7"/>
    <w:rsid w:val="00880583"/>
    <w:rsid w:val="008A4415"/>
    <w:rsid w:val="008B5A91"/>
    <w:rsid w:val="00932393"/>
    <w:rsid w:val="009B0B23"/>
    <w:rsid w:val="009D491C"/>
    <w:rsid w:val="00A0397A"/>
    <w:rsid w:val="00A324A8"/>
    <w:rsid w:val="00AD1680"/>
    <w:rsid w:val="00AD7309"/>
    <w:rsid w:val="00B54D8A"/>
    <w:rsid w:val="00B84A0D"/>
    <w:rsid w:val="00B87843"/>
    <w:rsid w:val="00BB63CA"/>
    <w:rsid w:val="00BE4AD0"/>
    <w:rsid w:val="00BF10F2"/>
    <w:rsid w:val="00CA5481"/>
    <w:rsid w:val="00D16D1C"/>
    <w:rsid w:val="00D933EE"/>
    <w:rsid w:val="00DB5AD3"/>
    <w:rsid w:val="00DD7E03"/>
    <w:rsid w:val="00E00170"/>
    <w:rsid w:val="00E0290E"/>
    <w:rsid w:val="00E52A7F"/>
    <w:rsid w:val="00E84C7C"/>
    <w:rsid w:val="00E96ED1"/>
    <w:rsid w:val="00EA3476"/>
    <w:rsid w:val="00EA4D28"/>
    <w:rsid w:val="00F168EF"/>
    <w:rsid w:val="00F174EA"/>
    <w:rsid w:val="00F271F3"/>
    <w:rsid w:val="00F51514"/>
    <w:rsid w:val="00FD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F1CC7"/>
  <w15:docId w15:val="{14F5BF32-8AF9-C94D-9E1E-A8805206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-ES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12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4E3C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4E3C"/>
    <w:rPr>
      <w:rFonts w:ascii="Times New Roman" w:hAnsi="Times New Roman" w:cs="Times New Roman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37381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E84C7C"/>
    <w:pPr>
      <w:autoSpaceDE w:val="0"/>
      <w:autoSpaceDN w:val="0"/>
    </w:pPr>
    <w:rPr>
      <w:sz w:val="18"/>
      <w:szCs w:val="18"/>
      <w:lang w:eastAsia="es-ES" w:bidi="es-ES"/>
    </w:rPr>
  </w:style>
  <w:style w:type="character" w:customStyle="1" w:styleId="CorpodetextoChar">
    <w:name w:val="Corpo de texto Char"/>
    <w:basedOn w:val="Fontepargpadro"/>
    <w:link w:val="Corpodetexto"/>
    <w:uiPriority w:val="1"/>
    <w:rsid w:val="00E84C7C"/>
    <w:rPr>
      <w:sz w:val="18"/>
      <w:szCs w:val="18"/>
      <w:lang w:eastAsia="es-ES" w:bidi="es-ES"/>
    </w:rPr>
  </w:style>
  <w:style w:type="character" w:styleId="Hyperlink">
    <w:name w:val="Hyperlink"/>
    <w:basedOn w:val="Fontepargpadro"/>
    <w:uiPriority w:val="99"/>
    <w:unhideWhenUsed/>
    <w:rsid w:val="00DD7E0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D7E03"/>
    <w:rPr>
      <w:color w:val="605E5C"/>
      <w:shd w:val="clear" w:color="auto" w:fill="E1DFDD"/>
    </w:rPr>
  </w:style>
  <w:style w:type="paragraph" w:customStyle="1" w:styleId="Standard">
    <w:name w:val="Standard"/>
    <w:rsid w:val="008616A7"/>
    <w:pPr>
      <w:widowControl/>
      <w:suppressAutoHyphens/>
      <w:autoSpaceDN w:val="0"/>
      <w:textAlignment w:val="baseline"/>
    </w:pPr>
    <w:rPr>
      <w:rFonts w:ascii="Calibri" w:eastAsia="Calibri" w:hAnsi="Calibri"/>
      <w:sz w:val="20"/>
      <w:szCs w:val="20"/>
      <w:lang w:eastAsia="es-ES"/>
    </w:rPr>
  </w:style>
  <w:style w:type="numbering" w:customStyle="1" w:styleId="WWNum1">
    <w:name w:val="WWNum1"/>
    <w:basedOn w:val="Semlista"/>
    <w:rsid w:val="008616A7"/>
    <w:pPr>
      <w:numPr>
        <w:numId w:val="16"/>
      </w:numPr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24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24A8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571C6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1C63"/>
  </w:style>
  <w:style w:type="paragraph" w:styleId="Rodap">
    <w:name w:val="footer"/>
    <w:basedOn w:val="Normal"/>
    <w:link w:val="RodapChar"/>
    <w:uiPriority w:val="99"/>
    <w:unhideWhenUsed/>
    <w:rsid w:val="00571C6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71C63"/>
  </w:style>
  <w:style w:type="paragraph" w:styleId="NormalWeb">
    <w:name w:val="Normal (Web)"/>
    <w:basedOn w:val="Normal"/>
    <w:uiPriority w:val="99"/>
    <w:semiHidden/>
    <w:unhideWhenUsed/>
    <w:rsid w:val="00BB63C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5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8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enteproyectos@moe.org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8D27B6-AC73-2745-B38B-1F062D328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864</Words>
  <Characters>4670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Pitta</dc:creator>
  <cp:keywords/>
  <dc:description/>
  <cp:lastModifiedBy>Simone Pitta</cp:lastModifiedBy>
  <cp:revision>4</cp:revision>
  <cp:lastPrinted>2021-01-12T15:31:00Z</cp:lastPrinted>
  <dcterms:created xsi:type="dcterms:W3CDTF">2021-01-13T16:47:00Z</dcterms:created>
  <dcterms:modified xsi:type="dcterms:W3CDTF">2021-01-13T16:48:00Z</dcterms:modified>
</cp:coreProperties>
</file>